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7F9A" w:rsidRPr="00307DFA" w:rsidRDefault="00DA4A28" w:rsidP="00307DFA">
      <w:pPr>
        <w:spacing w:after="0" w:line="240" w:lineRule="auto"/>
        <w:ind w:right="-82"/>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Specialiųjų</w:t>
      </w:r>
      <w:bookmarkStart w:id="0" w:name="_GoBack"/>
      <w:bookmarkEnd w:id="0"/>
      <w:r w:rsidR="00307DFA" w:rsidRPr="00307DFA">
        <w:rPr>
          <w:rFonts w:ascii="Times New Roman" w:eastAsia="Times New Roman" w:hAnsi="Times New Roman" w:cs="Times New Roman"/>
          <w:bCs/>
          <w:sz w:val="24"/>
          <w:szCs w:val="24"/>
        </w:rPr>
        <w:t xml:space="preserve"> sąlygų 13 priedas</w:t>
      </w:r>
    </w:p>
    <w:p w:rsidR="00307DFA" w:rsidRDefault="00307DFA" w:rsidP="00367F9A">
      <w:pPr>
        <w:spacing w:after="0" w:line="240" w:lineRule="auto"/>
        <w:ind w:right="-82"/>
        <w:jc w:val="center"/>
        <w:rPr>
          <w:rFonts w:ascii="Times New Roman" w:eastAsia="Times New Roman" w:hAnsi="Times New Roman" w:cs="Times New Roman"/>
          <w:b/>
          <w:bCs/>
          <w:sz w:val="24"/>
          <w:szCs w:val="24"/>
        </w:rPr>
      </w:pPr>
    </w:p>
    <w:p w:rsidR="00307DFA" w:rsidRDefault="00307DFA" w:rsidP="00367F9A">
      <w:pPr>
        <w:spacing w:after="0" w:line="240" w:lineRule="auto"/>
        <w:ind w:right="-82"/>
        <w:jc w:val="center"/>
        <w:rPr>
          <w:rFonts w:ascii="Times New Roman" w:eastAsia="Times New Roman" w:hAnsi="Times New Roman" w:cs="Times New Roman"/>
          <w:b/>
          <w:bCs/>
          <w:sz w:val="24"/>
          <w:szCs w:val="24"/>
        </w:rPr>
      </w:pPr>
    </w:p>
    <w:p w:rsidR="00367F9A" w:rsidRPr="00C90516" w:rsidRDefault="00367F9A" w:rsidP="00367F9A">
      <w:pPr>
        <w:spacing w:after="0" w:line="240" w:lineRule="auto"/>
        <w:ind w:right="-82"/>
        <w:jc w:val="center"/>
        <w:rPr>
          <w:rFonts w:ascii="Times New Roman" w:eastAsia="Times New Roman" w:hAnsi="Times New Roman" w:cs="Times New Roman"/>
          <w:b/>
          <w:bCs/>
          <w:sz w:val="24"/>
          <w:szCs w:val="24"/>
        </w:rPr>
      </w:pPr>
      <w:r w:rsidRPr="00C90516">
        <w:rPr>
          <w:rFonts w:ascii="Times New Roman" w:eastAsia="Times New Roman" w:hAnsi="Times New Roman" w:cs="Times New Roman"/>
          <w:b/>
          <w:bCs/>
          <w:sz w:val="24"/>
          <w:szCs w:val="24"/>
        </w:rPr>
        <w:t>SUSITARIMAS DĖL ASMENS DUOMENŲ TVARKYMO</w:t>
      </w:r>
    </w:p>
    <w:p w:rsidR="00367F9A" w:rsidRPr="00C90516" w:rsidRDefault="00367F9A" w:rsidP="00367F9A">
      <w:pPr>
        <w:spacing w:after="0" w:line="240" w:lineRule="auto"/>
        <w:ind w:right="-82"/>
        <w:jc w:val="center"/>
        <w:rPr>
          <w:rFonts w:ascii="Times New Roman" w:eastAsia="Times New Roman" w:hAnsi="Times New Roman" w:cs="Times New Roman"/>
          <w:bCs/>
          <w:sz w:val="24"/>
          <w:szCs w:val="24"/>
        </w:rPr>
      </w:pP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lang w:eastAsia="lt-LT"/>
        </w:rPr>
      </w:pPr>
      <w:r w:rsidRPr="00C90516">
        <w:rPr>
          <w:rFonts w:ascii="Times New Roman" w:eastAsia="Times New Roman" w:hAnsi="Times New Roman" w:cs="Times New Roman"/>
          <w:b/>
          <w:sz w:val="24"/>
          <w:szCs w:val="24"/>
          <w:lang w:eastAsia="lt-LT"/>
        </w:rPr>
        <w:t>Valstybinio socialinio draudimo fondo valdyb</w:t>
      </w:r>
      <w:r>
        <w:rPr>
          <w:rFonts w:ascii="Times New Roman" w:eastAsia="Times New Roman" w:hAnsi="Times New Roman" w:cs="Times New Roman"/>
          <w:b/>
          <w:sz w:val="24"/>
          <w:szCs w:val="24"/>
          <w:lang w:eastAsia="lt-LT"/>
        </w:rPr>
        <w:t>a</w:t>
      </w:r>
      <w:r w:rsidRPr="00C90516">
        <w:rPr>
          <w:rFonts w:ascii="Times New Roman" w:eastAsia="Times New Roman" w:hAnsi="Times New Roman" w:cs="Times New Roman"/>
          <w:sz w:val="24"/>
          <w:szCs w:val="24"/>
          <w:lang w:eastAsia="lt-LT"/>
        </w:rPr>
        <w:t xml:space="preserve"> (toliau – Asmens duomenų valdytojas) ir </w:t>
      </w:r>
      <w:r w:rsidRPr="00C90516">
        <w:rPr>
          <w:rFonts w:ascii="Times New Roman" w:eastAsia="Times New Roman" w:hAnsi="Times New Roman" w:cs="Times New Roman"/>
          <w:b/>
          <w:sz w:val="24"/>
          <w:szCs w:val="24"/>
          <w:lang w:eastAsia="lt-LT"/>
        </w:rPr>
        <w:t>...................................................................</w:t>
      </w:r>
      <w:r w:rsidRPr="00C90516">
        <w:rPr>
          <w:rFonts w:ascii="Times New Roman" w:eastAsia="Times New Roman" w:hAnsi="Times New Roman" w:cs="Times New Roman"/>
          <w:sz w:val="24"/>
          <w:szCs w:val="24"/>
          <w:lang w:eastAsia="lt-LT"/>
        </w:rPr>
        <w:t xml:space="preserve"> (toliau – Asmens duomenų tvarkytojas)</w:t>
      </w:r>
      <w:r w:rsidRPr="00C90516">
        <w:rPr>
          <w:rFonts w:ascii="Times New Roman" w:eastAsia="Times New Roman" w:hAnsi="Times New Roman" w:cs="Times New Roman"/>
          <w:bCs/>
          <w:sz w:val="24"/>
          <w:szCs w:val="24"/>
          <w:lang w:eastAsia="lt-LT"/>
        </w:rPr>
        <w:t xml:space="preserve"> šiuo susitarimu (toliau </w:t>
      </w:r>
      <w:r>
        <w:rPr>
          <w:rFonts w:ascii="Times New Roman" w:eastAsia="Times New Roman" w:hAnsi="Times New Roman" w:cs="Times New Roman"/>
          <w:bCs/>
          <w:sz w:val="24"/>
          <w:szCs w:val="24"/>
          <w:lang w:eastAsia="lt-LT"/>
        </w:rPr>
        <w:t>–</w:t>
      </w:r>
      <w:r w:rsidRPr="00C90516">
        <w:rPr>
          <w:rFonts w:ascii="Times New Roman" w:eastAsia="Times New Roman" w:hAnsi="Times New Roman" w:cs="Times New Roman"/>
          <w:bCs/>
          <w:sz w:val="24"/>
          <w:szCs w:val="24"/>
          <w:lang w:eastAsia="lt-LT"/>
        </w:rPr>
        <w:t xml:space="preserve"> </w:t>
      </w:r>
      <w:r w:rsidRPr="00C90516">
        <w:rPr>
          <w:rFonts w:ascii="Times New Roman" w:eastAsia="Times New Roman" w:hAnsi="Times New Roman" w:cs="Times New Roman"/>
          <w:b/>
          <w:bCs/>
          <w:sz w:val="24"/>
          <w:szCs w:val="24"/>
          <w:lang w:eastAsia="lt-LT"/>
        </w:rPr>
        <w:t>Susitarimas</w:t>
      </w:r>
      <w:r w:rsidRPr="00C90516">
        <w:rPr>
          <w:rFonts w:ascii="Times New Roman" w:eastAsia="Times New Roman" w:hAnsi="Times New Roman" w:cs="Times New Roman"/>
          <w:bCs/>
          <w:sz w:val="24"/>
          <w:szCs w:val="24"/>
          <w:lang w:eastAsia="lt-LT"/>
        </w:rPr>
        <w:t>) nustato sąlygas, kuriomis Asmens duomenų valdytojas suteikia Asmens duomenų tvarkytojui įgaliojimus tvarkyti asmens duomenis.</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lang w:eastAsia="lt-LT"/>
        </w:rPr>
      </w:pPr>
    </w:p>
    <w:p w:rsidR="00367F9A" w:rsidRPr="00C90516" w:rsidRDefault="00367F9A" w:rsidP="00892FE3">
      <w:pPr>
        <w:spacing w:after="0" w:line="240" w:lineRule="auto"/>
        <w:ind w:right="-82" w:firstLine="851"/>
        <w:jc w:val="both"/>
        <w:rPr>
          <w:rFonts w:ascii="Times New Roman" w:eastAsia="Times New Roman" w:hAnsi="Times New Roman" w:cs="Times New Roman"/>
          <w:b/>
          <w:bCs/>
          <w:sz w:val="24"/>
          <w:szCs w:val="24"/>
        </w:rPr>
      </w:pPr>
      <w:r w:rsidRPr="00C90516">
        <w:rPr>
          <w:rFonts w:ascii="Times New Roman" w:eastAsia="Times New Roman" w:hAnsi="Times New Roman" w:cs="Times New Roman"/>
          <w:b/>
          <w:bCs/>
          <w:sz w:val="24"/>
          <w:szCs w:val="24"/>
        </w:rPr>
        <w:t>1. Sąvokos</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1.1. Susitarime vartojamos sąvokos:</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1.1.1.</w:t>
      </w:r>
      <w:r w:rsidRPr="00C90516">
        <w:rPr>
          <w:rFonts w:ascii="Times New Roman" w:eastAsia="Times New Roman" w:hAnsi="Times New Roman" w:cs="Times New Roman"/>
          <w:b/>
          <w:bCs/>
          <w:sz w:val="24"/>
          <w:szCs w:val="24"/>
        </w:rPr>
        <w:t xml:space="preserve"> Asmens duomenų apsaugą reglamentuojantys teisės aktai – </w:t>
      </w:r>
      <w:r w:rsidRPr="00C90516">
        <w:rPr>
          <w:rFonts w:ascii="Times New Roman" w:eastAsia="Times New Roman" w:hAnsi="Times New Roman" w:cs="Times New Roman"/>
          <w:bCs/>
          <w:sz w:val="24"/>
          <w:szCs w:val="24"/>
        </w:rPr>
        <w:t>reiškia bet</w:t>
      </w:r>
      <w:r w:rsidRPr="00C90516">
        <w:rPr>
          <w:rFonts w:ascii="Times New Roman" w:eastAsia="Times New Roman" w:hAnsi="Times New Roman" w:cs="Times New Roman"/>
          <w:b/>
          <w:bCs/>
          <w:sz w:val="24"/>
          <w:szCs w:val="24"/>
        </w:rPr>
        <w:t xml:space="preserve"> </w:t>
      </w:r>
      <w:r w:rsidRPr="00C90516">
        <w:rPr>
          <w:rFonts w:ascii="Times New Roman" w:eastAsia="Times New Roman" w:hAnsi="Times New Roman" w:cs="Times New Roman"/>
          <w:bCs/>
          <w:sz w:val="24"/>
          <w:szCs w:val="24"/>
        </w:rPr>
        <w:t xml:space="preserve">kurį galiojantį nacionalinį arba tarptautinį teisės aktą, kuris taikomas Asmens duomenų valdytojui ir (arba) Asmens duomenų tvarkytojui reglamentuojant jų atliekamus asmens duomenų tvarkymo veiksmus per šio Susitarimo galiojimo laikotarpį, įskaitant 2016 m. balandžio 27 d. Europos Parlamento ir Tarybos reglamentą (ES) 2016/679 dėl fizinių asmenų apsaugos tvarkant asmens duomenis ir dėl laisvo tokių duomenų judėjimo ir kuriuo panaikinama Direktyva 95/46/EB (toliau – Bendrasis duomenų apsaugos reglamentas). </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1.1.2.</w:t>
      </w:r>
      <w:r w:rsidRPr="00C90516">
        <w:rPr>
          <w:rFonts w:ascii="Times New Roman" w:eastAsia="Times New Roman" w:hAnsi="Times New Roman" w:cs="Times New Roman"/>
          <w:b/>
          <w:bCs/>
          <w:sz w:val="24"/>
          <w:szCs w:val="24"/>
        </w:rPr>
        <w:t xml:space="preserve"> </w:t>
      </w:r>
      <w:proofErr w:type="spellStart"/>
      <w:r w:rsidRPr="00C90516">
        <w:rPr>
          <w:rFonts w:ascii="Times New Roman" w:eastAsia="Times New Roman" w:hAnsi="Times New Roman" w:cs="Times New Roman"/>
          <w:b/>
          <w:bCs/>
          <w:sz w:val="24"/>
          <w:szCs w:val="24"/>
        </w:rPr>
        <w:t>Subtvarkytojas</w:t>
      </w:r>
      <w:proofErr w:type="spellEnd"/>
      <w:r w:rsidRPr="00C90516">
        <w:rPr>
          <w:rFonts w:ascii="Times New Roman" w:eastAsia="Times New Roman" w:hAnsi="Times New Roman" w:cs="Times New Roman"/>
          <w:b/>
          <w:bCs/>
          <w:sz w:val="24"/>
          <w:szCs w:val="24"/>
        </w:rPr>
        <w:t xml:space="preserve"> – </w:t>
      </w:r>
      <w:r w:rsidRPr="00C90516">
        <w:rPr>
          <w:rFonts w:ascii="Times New Roman" w:eastAsia="Times New Roman" w:hAnsi="Times New Roman" w:cs="Times New Roman"/>
          <w:bCs/>
          <w:sz w:val="24"/>
          <w:szCs w:val="24"/>
        </w:rPr>
        <w:t>reiškia trečiąjį asmenį, kurį Asmens duomenų tvarkytojas pasitelkia padėti tvarkyti asmens duomenis.</w:t>
      </w:r>
    </w:p>
    <w:p w:rsidR="00367F9A" w:rsidRPr="00C90516" w:rsidRDefault="00367F9A" w:rsidP="00892FE3">
      <w:pPr>
        <w:spacing w:after="0" w:line="240" w:lineRule="auto"/>
        <w:ind w:right="-82" w:firstLine="851"/>
        <w:jc w:val="both"/>
        <w:rPr>
          <w:rFonts w:ascii="Times New Roman" w:eastAsia="Times New Roman" w:hAnsi="Times New Roman" w:cs="Times New Roman"/>
          <w:b/>
          <w:bCs/>
          <w:sz w:val="24"/>
          <w:szCs w:val="24"/>
        </w:rPr>
      </w:pPr>
      <w:r w:rsidRPr="00C90516">
        <w:rPr>
          <w:rFonts w:ascii="Times New Roman" w:eastAsia="Times New Roman" w:hAnsi="Times New Roman" w:cs="Times New Roman"/>
          <w:bCs/>
          <w:sz w:val="24"/>
          <w:szCs w:val="24"/>
        </w:rPr>
        <w:t xml:space="preserve">1.1.3. </w:t>
      </w:r>
      <w:r w:rsidRPr="00C90516">
        <w:rPr>
          <w:rFonts w:ascii="Times New Roman" w:eastAsia="Times New Roman" w:hAnsi="Times New Roman" w:cs="Times New Roman"/>
          <w:b/>
          <w:bCs/>
          <w:sz w:val="24"/>
          <w:szCs w:val="24"/>
        </w:rPr>
        <w:t>Trečiasis asmuo</w:t>
      </w:r>
      <w:r w:rsidRPr="00C90516">
        <w:rPr>
          <w:rFonts w:ascii="Times New Roman" w:eastAsia="Times New Roman" w:hAnsi="Times New Roman" w:cs="Times New Roman"/>
          <w:bCs/>
          <w:sz w:val="24"/>
          <w:szCs w:val="24"/>
        </w:rPr>
        <w:t xml:space="preserve"> – bet kuris fizinis ar juridinis asmuo, kuris nėra Asmens duomenų valdytojas, Asmens duomenų tvarkytojas ar duomenų subjektas;</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1.2. Kitos sąvokos suprantamos taip, kaip jos apibrėžtos Asmens duomenų apsaugą reglamentuojančiuose teisės aktuose.</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p>
    <w:p w:rsidR="00367F9A" w:rsidRPr="00C90516" w:rsidRDefault="00367F9A" w:rsidP="00892FE3">
      <w:pPr>
        <w:spacing w:after="0" w:line="240" w:lineRule="auto"/>
        <w:ind w:right="-82" w:firstLine="851"/>
        <w:jc w:val="both"/>
        <w:rPr>
          <w:rFonts w:ascii="Times New Roman" w:eastAsia="Times New Roman" w:hAnsi="Times New Roman" w:cs="Times New Roman"/>
          <w:b/>
          <w:bCs/>
          <w:sz w:val="24"/>
          <w:szCs w:val="24"/>
        </w:rPr>
      </w:pPr>
      <w:r w:rsidRPr="00C90516">
        <w:rPr>
          <w:rFonts w:ascii="Times New Roman" w:eastAsia="Times New Roman" w:hAnsi="Times New Roman" w:cs="Times New Roman"/>
          <w:b/>
          <w:bCs/>
          <w:sz w:val="24"/>
          <w:szCs w:val="24"/>
        </w:rPr>
        <w:t>2. Asmens duomenų tvarkytojo įsipareigojimai</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2.1. Asmens duomenų tvarkytojas įsipareigoja tvarkyti asmens duomenis tik remdamasis raštu įtvirtintomis instrukcijomis, kurias jam perduos Asmens duomenų valdytojas. Pirminės Asmens duomenų valdytojo instrukcijos, susijusios su asmens duomenų subjektais, asmens duomenų tvarkymo terminais, tikslais, tvarka, taip pat asmens duomenų subjektų kategorijomis yra įtvirtintos Susitarimo priede.</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2.2. Asmens duomenų tvarkytojas įsipareigoja, jog tvarkydamas asmens duomenis pagal Susitarimą, užtikrins asmens duomenų tvarkymo atitiktį Asmens duomenų apsaugą reglamentuojantiems teisės aktams bei priežiūros institucijų rekomendacijoms. Asmens duomenų tvarkytojas sutinka derinti su Asmens duomenų valdytoju visus būsimus Susitarimo pakeitimus, kurie gali būti privalomi norint įgyvendinti privalomus pasikeitusius asmens duomenų tvarkymo apsaugą reglamentuojančių aktų reikalavimus ir kartu su Asmens duomenų valdytoju ieškoti abiem Šalims priimtino minėtų reikalavimų įgyvendinimo būdo.</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2.3. Asmens duomenų tvarkytojas įsipareigoja padėti Asmens duomenų valdytojui siekiant įgyvendinti jo prievoles kylančias iš Asmens duomenų apsaugą reglamentuojančių teisės aktų, įskaitant, bet neapsiribojant: Asmens duomenų valdytojo pareigą įgyvendinti asmens duomenų subjekto teisę susipažinti su jo asmens duomenimis, reikalauti pakeisti, ištrinti, sustabdyti asmens duomenų tvarkymą.</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 xml:space="preserve">2.4. Asmens duomenų tvarkytojas negali perduoti ar kitu būdu atskleisti asmens duomenų, ar kitos informacijos, susijusios su asmens duomenų tvarkymu, jokiai trečiajai šaliai, išskyrus </w:t>
      </w:r>
      <w:proofErr w:type="spellStart"/>
      <w:r w:rsidRPr="00C90516">
        <w:rPr>
          <w:rFonts w:ascii="Times New Roman" w:eastAsia="Times New Roman" w:hAnsi="Times New Roman" w:cs="Times New Roman"/>
          <w:bCs/>
          <w:sz w:val="24"/>
          <w:szCs w:val="24"/>
        </w:rPr>
        <w:t>Subtvarkytojus</w:t>
      </w:r>
      <w:proofErr w:type="spellEnd"/>
      <w:r w:rsidRPr="00C90516">
        <w:rPr>
          <w:rFonts w:ascii="Times New Roman" w:eastAsia="Times New Roman" w:hAnsi="Times New Roman" w:cs="Times New Roman"/>
          <w:bCs/>
          <w:sz w:val="24"/>
          <w:szCs w:val="24"/>
        </w:rPr>
        <w:t>, numatytus pagal šį susitarimą ir subjektus, kuriems atskleisti asmens duomenis privaloma pagal Europos Sąjungos ar valstybės narės teisę, kuri privaloma Asmens duomenų tvarkytojui. Asmens duomenų tvarkytojas įsipareigoja nedelsiant pranešti apie minėtas asmens duomenų atskleidimo tretiesiems asmenims situacijas Asmens duomenų valdytojui, nebent toks pranešimas yra draudžiamas.</w:t>
      </w:r>
    </w:p>
    <w:p w:rsidR="00367F9A" w:rsidRPr="00C90516" w:rsidRDefault="00367F9A" w:rsidP="00892FE3">
      <w:pPr>
        <w:spacing w:after="0" w:line="240" w:lineRule="auto"/>
        <w:ind w:right="-82" w:firstLine="851"/>
        <w:jc w:val="both"/>
        <w:rPr>
          <w:rFonts w:ascii="Times New Roman" w:eastAsia="Times New Roman" w:hAnsi="Times New Roman" w:cs="Times New Roman"/>
          <w:b/>
          <w:bCs/>
          <w:sz w:val="24"/>
          <w:szCs w:val="24"/>
        </w:rPr>
      </w:pPr>
      <w:r w:rsidRPr="00C90516">
        <w:rPr>
          <w:rFonts w:ascii="Times New Roman" w:eastAsia="Times New Roman" w:hAnsi="Times New Roman" w:cs="Times New Roman"/>
          <w:b/>
          <w:bCs/>
          <w:sz w:val="24"/>
          <w:szCs w:val="24"/>
        </w:rPr>
        <w:t>3. Asmens duomenų valdytojo įsipareigojimai</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 xml:space="preserve">3.1. Asmens duomenų valdytojas įsipareigoja užtikrinti, kad asmens duomenų, perduodamų Asmens duomenų tvarkytojui, kategorijų ir rūšių sąrašas Susitarimo priede, yra pakankamas Sutarties </w:t>
      </w:r>
      <w:r w:rsidRPr="00C90516">
        <w:rPr>
          <w:rFonts w:ascii="Times New Roman" w:eastAsia="Times New Roman" w:hAnsi="Times New Roman" w:cs="Times New Roman"/>
          <w:bCs/>
          <w:sz w:val="24"/>
          <w:szCs w:val="24"/>
        </w:rPr>
        <w:lastRenderedPageBreak/>
        <w:t>vykdymui, o Asmens duomenų tvarkytojui perduodamose duomenų rinkmenose pateikti asmens duomenys yra tikslūs, išsamūs ir teisingi. Asmens duomenų valdytojas įsipareigoja prieš keisdamas asmens duomenų tvarkymo apimtį ir/ar pobūdį šioje infrastruktūroje bei rinkiniuose informuoti Asmens duomenų tvarkytoją prieš protingą laiko terminą ne trumpesnį kaip 30 (trisdešimt) kalendorinių dienų. Dėl konkrečių pakeitimų ir Asmens duomenų tvarkytojo kaštų, skirtų pakeitimams įgyvendinti, yra deramasi atskirai.</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3.2. Asmens duomenų valdytojas įsipareigoja, jog Susitarimo 2.1 punkte nurodytos instrukcijos yra teisėtos ir visa apimtimi atitinka Asmens duomenų apsaugą reglamentuojančių teisės aktų reikalavimus, teismų praktiką bei priežiūros institucijų rekomendacijas.</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3.3. Tinkamai pagal Asmens duomenų apsaugą reglamentuojančių teisės aktų reikalavimus informuoti duomenų subjektus apie jų duomenų tvarkymą ir perdavimą Asmens duomenų tvarkytojui.</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p>
    <w:p w:rsidR="00367F9A" w:rsidRPr="00C90516" w:rsidRDefault="00367F9A" w:rsidP="00892FE3">
      <w:pPr>
        <w:spacing w:after="0" w:line="240" w:lineRule="auto"/>
        <w:ind w:right="-82" w:firstLine="851"/>
        <w:jc w:val="both"/>
        <w:rPr>
          <w:rFonts w:ascii="Times New Roman" w:eastAsia="Times New Roman" w:hAnsi="Times New Roman" w:cs="Times New Roman"/>
          <w:b/>
          <w:bCs/>
          <w:sz w:val="24"/>
          <w:szCs w:val="24"/>
        </w:rPr>
      </w:pPr>
      <w:r w:rsidRPr="00C90516">
        <w:rPr>
          <w:rFonts w:ascii="Times New Roman" w:eastAsia="Times New Roman" w:hAnsi="Times New Roman" w:cs="Times New Roman"/>
          <w:b/>
          <w:bCs/>
          <w:sz w:val="24"/>
          <w:szCs w:val="24"/>
        </w:rPr>
        <w:t xml:space="preserve">4. Asmens duomenų </w:t>
      </w:r>
      <w:proofErr w:type="spellStart"/>
      <w:r w:rsidRPr="00C90516">
        <w:rPr>
          <w:rFonts w:ascii="Times New Roman" w:eastAsia="Times New Roman" w:hAnsi="Times New Roman" w:cs="Times New Roman"/>
          <w:b/>
          <w:bCs/>
          <w:sz w:val="24"/>
          <w:szCs w:val="24"/>
        </w:rPr>
        <w:t>Subtvarkytojas</w:t>
      </w:r>
      <w:proofErr w:type="spellEnd"/>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 xml:space="preserve">4.1. Asmens duomenų tvarkytojas gali pasitelkti </w:t>
      </w:r>
      <w:proofErr w:type="spellStart"/>
      <w:r w:rsidRPr="00C90516">
        <w:rPr>
          <w:rFonts w:ascii="Times New Roman" w:eastAsia="Times New Roman" w:hAnsi="Times New Roman" w:cs="Times New Roman"/>
          <w:bCs/>
          <w:sz w:val="24"/>
          <w:szCs w:val="24"/>
        </w:rPr>
        <w:t>Subtvarkytoją</w:t>
      </w:r>
      <w:proofErr w:type="spellEnd"/>
      <w:r w:rsidRPr="00C90516">
        <w:rPr>
          <w:rFonts w:ascii="Times New Roman" w:eastAsia="Times New Roman" w:hAnsi="Times New Roman" w:cs="Times New Roman"/>
          <w:bCs/>
          <w:sz w:val="24"/>
          <w:szCs w:val="24"/>
        </w:rPr>
        <w:t>(-</w:t>
      </w:r>
      <w:proofErr w:type="spellStart"/>
      <w:r w:rsidRPr="00C90516">
        <w:rPr>
          <w:rFonts w:ascii="Times New Roman" w:eastAsia="Times New Roman" w:hAnsi="Times New Roman" w:cs="Times New Roman"/>
          <w:bCs/>
          <w:sz w:val="24"/>
          <w:szCs w:val="24"/>
        </w:rPr>
        <w:t>us</w:t>
      </w:r>
      <w:proofErr w:type="spellEnd"/>
      <w:r w:rsidRPr="00C90516">
        <w:rPr>
          <w:rFonts w:ascii="Times New Roman" w:eastAsia="Times New Roman" w:hAnsi="Times New Roman" w:cs="Times New Roman"/>
          <w:bCs/>
          <w:sz w:val="24"/>
          <w:szCs w:val="24"/>
        </w:rPr>
        <w:t>) Asmens duomenų valdytojo perduodamų asmens duomenų tvarkymui tik tokiu atveju, jeigu Pagrindinėje sutartyje yra numatyta, kad Duomenų tvarkytojas savo įsipareigojimų pagal Pagrindinę sutartį vykdymui pasitelks trečiuosius asmenis.</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 xml:space="preserve">4.2. Asmens duomenų tvarkytojas įsipareigoja užtikrinti, kad visi Pagrindinėje sutartyje numatyti </w:t>
      </w:r>
      <w:proofErr w:type="spellStart"/>
      <w:r w:rsidRPr="00C90516">
        <w:rPr>
          <w:rFonts w:ascii="Times New Roman" w:eastAsia="Times New Roman" w:hAnsi="Times New Roman" w:cs="Times New Roman"/>
          <w:bCs/>
          <w:sz w:val="24"/>
          <w:szCs w:val="24"/>
        </w:rPr>
        <w:t>Subtvarkytojai</w:t>
      </w:r>
      <w:proofErr w:type="spellEnd"/>
      <w:r w:rsidRPr="00C90516">
        <w:rPr>
          <w:rFonts w:ascii="Times New Roman" w:eastAsia="Times New Roman" w:hAnsi="Times New Roman" w:cs="Times New Roman"/>
          <w:bCs/>
          <w:sz w:val="24"/>
          <w:szCs w:val="24"/>
        </w:rPr>
        <w:t xml:space="preserve"> raštu įsipareigotų laikytis Asmens duomenų apsaugą reglamentuojančių teisės aktų, taip pat ir Susitarime įtvirtintų asmens duomenų tvarkymo taisyklių.</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 xml:space="preserve">4.3. Asmens duomenų tvarkytojas yra visiškai atsakingas už </w:t>
      </w:r>
      <w:proofErr w:type="spellStart"/>
      <w:r w:rsidRPr="00C90516">
        <w:rPr>
          <w:rFonts w:ascii="Times New Roman" w:eastAsia="Times New Roman" w:hAnsi="Times New Roman" w:cs="Times New Roman"/>
          <w:bCs/>
          <w:sz w:val="24"/>
          <w:szCs w:val="24"/>
        </w:rPr>
        <w:t>Subtvarkytojų</w:t>
      </w:r>
      <w:proofErr w:type="spellEnd"/>
      <w:r w:rsidRPr="00C90516">
        <w:rPr>
          <w:rFonts w:ascii="Times New Roman" w:eastAsia="Times New Roman" w:hAnsi="Times New Roman" w:cs="Times New Roman"/>
          <w:bCs/>
          <w:sz w:val="24"/>
          <w:szCs w:val="24"/>
        </w:rPr>
        <w:t xml:space="preserve"> veiksmus tvarkant asmens duomenis, kurių tvarkymas yra perduotas šiuo susitarimu.</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p>
    <w:p w:rsidR="00367F9A" w:rsidRPr="00C90516" w:rsidRDefault="00367F9A" w:rsidP="00892FE3">
      <w:pPr>
        <w:spacing w:after="0" w:line="240" w:lineRule="auto"/>
        <w:ind w:right="-82" w:firstLine="851"/>
        <w:jc w:val="both"/>
        <w:rPr>
          <w:rFonts w:ascii="Times New Roman" w:eastAsia="Times New Roman" w:hAnsi="Times New Roman" w:cs="Times New Roman"/>
          <w:b/>
          <w:bCs/>
          <w:sz w:val="24"/>
          <w:szCs w:val="24"/>
        </w:rPr>
      </w:pPr>
      <w:r w:rsidRPr="00C90516">
        <w:rPr>
          <w:rFonts w:ascii="Times New Roman" w:eastAsia="Times New Roman" w:hAnsi="Times New Roman" w:cs="Times New Roman"/>
          <w:b/>
          <w:bCs/>
          <w:sz w:val="24"/>
          <w:szCs w:val="24"/>
        </w:rPr>
        <w:t>5. Asmens duomenų perdavimas į trečiąsias valstybes.</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5.1. Asmens duomenų tvarkytojas be išankstinio Asmens duomenų valdytojo rašytinio sutikimo negali perduoti asmens duomenų už Europos Ekonominės Erdvės (toliau - EEE) ribų, o gavęs tokį sutikimą privalo užtikrinti, kad asmens duomenų perdavimas už EEE ribų bus vykdomas laikantis Asmens duomenų apsaugą reglamentuojančiuose teisės aktuose, įskaitant Bendrojo duomenų apsaugos reglamento V skyriuje išdėstytų perdavimo į trečiąsias šalis ar tarptautinėms organizacijoms sąlygų.</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p>
    <w:p w:rsidR="00367F9A" w:rsidRPr="00C90516" w:rsidRDefault="00367F9A" w:rsidP="00892FE3">
      <w:pPr>
        <w:spacing w:after="0" w:line="240" w:lineRule="auto"/>
        <w:ind w:right="-82" w:firstLine="851"/>
        <w:jc w:val="both"/>
        <w:rPr>
          <w:rFonts w:ascii="Times New Roman" w:eastAsia="Times New Roman" w:hAnsi="Times New Roman" w:cs="Times New Roman"/>
          <w:b/>
          <w:bCs/>
          <w:sz w:val="24"/>
          <w:szCs w:val="24"/>
        </w:rPr>
      </w:pPr>
      <w:r w:rsidRPr="00C90516">
        <w:rPr>
          <w:rFonts w:ascii="Times New Roman" w:eastAsia="Times New Roman" w:hAnsi="Times New Roman" w:cs="Times New Roman"/>
          <w:b/>
          <w:bCs/>
          <w:sz w:val="24"/>
          <w:szCs w:val="24"/>
        </w:rPr>
        <w:t>6. Informacijos saugumas bei konfidencialumas</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6.1. Asmens duomenų tvarkytojas įsipareigoja imtis tinkamų techninių bei organizacinių priemonių siekiant užtikrinti tvarkomų asmens duomenų saugumą bei įsipareigoja laikytis visų rašytinių saugumo reikalavimų ir politikų, kurias pateiks Asmens duomenų valdytojas tuo atveju, jei šių dokumentų nuostatos prieš jų taikymą bus suderintos su Asmens duomenų tvarkytoju ir Šalys sutaria dėl protingo termino šių dokumentų privalomų nuostatų (jei tokios yra) taikymo / įgyvendinimo praktikoje. Minimalūs Asmens duomenų valdytojo saugumo reikalavimai nurodyti Susitarimo priede. Asmens duomenų tvarkytojas įsipareigoja saugoti asmens duomenis nuo sunaikinimo, neteisėto modifikavimo, neteisėto platinimo arba neteisėtos prieigos, nuo visų formų neteisėto tvarkymo.</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6.2. Asmens duomenų tvarkytojas įsipareigoja užtikrinti, kad tvarkydamas asmens duomenis jis taikys bent šias priemones:</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6.2.1. Kai nėra stebimos, Asmens duomenų tvarkytojo patalpos, kuriose laikoma kompiuterinė įranga bei nešiojamos informacijos saugyklos, kuriose saugomi asmens duomenys, bus užrakinamos tam, kad būtų užtikrinama apsauga nuo neleistino asmens duomenų naudojimo, poveikio darymo bei vagystės;</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6.2.2. Įtvirtintas procesas, kurio metu būtų testuojamas asmens duomenų atkūrimas iš saugyklų, jeigu Pagrindinė sutartis numato Duomenų tvarkytojo prievolę užtikrinti duomenų atkūrimą;</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6.2.3. Prieiga prie asmens duomenų turi būti suteikta tik tiems asmenims, kuriems asmens duomenys reikalingi darbo funkcijų atlikimui. Naudotojo kodas, slaptažodis bus unikalūs bei neprieinami neautorizuotam personalui. Asmens duomenų tvarkytojas užtikrins procedūrų, kuriomis užtikrinamas prieigos prie asmens duomenų davimas bei panaikinimas, buvimą ir laikymosi kontrolę;</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6.2.4. Įtvirtintas procesas saugiam įrangos, kurioje buvo laikomi asmens duomenys, sunaikinimui ir taisymui;</w:t>
      </w:r>
    </w:p>
    <w:p w:rsidR="00367F9A" w:rsidRPr="00C90516" w:rsidRDefault="00367F9A" w:rsidP="00892FE3">
      <w:pPr>
        <w:tabs>
          <w:tab w:val="num" w:pos="850"/>
        </w:tabs>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lastRenderedPageBreak/>
        <w:t>6.3. Asmens duomenų tvarkytojas įsipareigoja imtis visų veiksmų, kad padėtų Asmens duomenų valdytojui asmens duomenų saugumo pažeidimo atveju siekiant sumažinti pažeidimo neigiamas pasekmes, taip pat nedelsiant pranešti Asmens duomenų valdytojui apie duomenų saugumo pažeidimą. Pranešime turi būti pateikta bent tokia informacija:</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 xml:space="preserve">6.3.1. aprašytas asmens duomenų saugumo pažeidimo pobūdis, įskaitant, jeigu įmanoma, atitinkamų duomenų subjektų kategorijas ir apytikslį skaičių, taip pat atitinkamų asmens duomenų įrašų kategorijas ir apytikslį skaičių; </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6.3.2. nurodyta kontaktinio asmens, galinčio suteikti daugiau informacijos, vardas bei pavardė (pavadinimas) ir kontaktiniai duomenys;</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6.3.3. aprašytos tikėtinos asmens duomenų saugumo pažeidimo pasekmės;</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6.3.4. aprašytos priemonės, kurių ėmėsi arba pasiūlė imtis Asmens duomenų tvarkytojas, kad būtų pašalintas asmens duomenų saugumo pažeidimas, įskaitant, kai tinkama, priemones galimoms neigiamoms jo pasekmėms sumažinti.</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6.4. Asmens duomenų tvarkytojas įsipareigoja, kad prieigą prie asmens duomenų suteiks tik tiems Asmens duomenų tvarkytojo darbuotojams, kuriems prieiga būtina siekiant užtikrinti Asmens duomenų tvarkytojo pareigų, pagal Susitarimą, vykdymui. Asmens duomenų tvarkytojo darbuotojai turi būti informuoti, kaip jie privalo tvarkyti asmens duomenis.</w:t>
      </w:r>
    </w:p>
    <w:p w:rsidR="00367F9A" w:rsidRPr="00C90516" w:rsidRDefault="00367F9A" w:rsidP="00892FE3">
      <w:pPr>
        <w:spacing w:after="0" w:line="240" w:lineRule="auto"/>
        <w:ind w:right="-82" w:firstLine="851"/>
        <w:jc w:val="both"/>
        <w:rPr>
          <w:rFonts w:ascii="Times New Roman" w:eastAsia="Times New Roman" w:hAnsi="Times New Roman" w:cs="Times New Roman"/>
          <w:sz w:val="24"/>
          <w:szCs w:val="24"/>
          <w:lang w:eastAsia="lt-LT"/>
        </w:rPr>
      </w:pPr>
      <w:r w:rsidRPr="00C90516">
        <w:rPr>
          <w:rFonts w:ascii="Times New Roman" w:eastAsia="Times New Roman" w:hAnsi="Times New Roman" w:cs="Times New Roman"/>
          <w:bCs/>
          <w:sz w:val="24"/>
          <w:szCs w:val="24"/>
        </w:rPr>
        <w:t>6.5. Asmens duomenų tvarkytojas įsipareigoja</w:t>
      </w:r>
      <w:r w:rsidRPr="00C90516">
        <w:rPr>
          <w:rFonts w:ascii="Times New Roman" w:eastAsia="Times New Roman" w:hAnsi="Times New Roman" w:cs="Times New Roman"/>
          <w:sz w:val="24"/>
          <w:szCs w:val="24"/>
          <w:lang w:eastAsia="lt-LT"/>
        </w:rPr>
        <w:t xml:space="preserve"> užtikrinti, kad:</w:t>
      </w:r>
    </w:p>
    <w:p w:rsidR="00367F9A" w:rsidRPr="00C90516" w:rsidRDefault="00367F9A" w:rsidP="00892FE3">
      <w:pPr>
        <w:spacing w:after="0" w:line="240" w:lineRule="auto"/>
        <w:ind w:right="-82" w:firstLine="851"/>
        <w:jc w:val="both"/>
        <w:rPr>
          <w:rFonts w:ascii="Times New Roman" w:eastAsia="Times New Roman" w:hAnsi="Times New Roman" w:cs="Times New Roman"/>
          <w:sz w:val="24"/>
          <w:szCs w:val="24"/>
          <w:lang w:eastAsia="lt-LT"/>
        </w:rPr>
      </w:pPr>
      <w:r w:rsidRPr="00C90516">
        <w:rPr>
          <w:rFonts w:ascii="Times New Roman" w:eastAsia="Times New Roman" w:hAnsi="Times New Roman" w:cs="Times New Roman"/>
          <w:sz w:val="24"/>
          <w:szCs w:val="24"/>
          <w:lang w:eastAsia="lt-LT"/>
        </w:rPr>
        <w:t xml:space="preserve">6.5.1. išmokų gavėjų asmens duomenis tvarkantys </w:t>
      </w:r>
      <w:r w:rsidRPr="00C90516">
        <w:rPr>
          <w:rFonts w:ascii="Times New Roman" w:eastAsia="Times New Roman" w:hAnsi="Times New Roman" w:cs="Times New Roman"/>
          <w:bCs/>
          <w:sz w:val="24"/>
          <w:szCs w:val="24"/>
        </w:rPr>
        <w:t>Asmens duomenų tvarkytojo</w:t>
      </w:r>
      <w:r w:rsidRPr="00C90516">
        <w:rPr>
          <w:rFonts w:ascii="Times New Roman" w:eastAsia="Times New Roman" w:hAnsi="Times New Roman" w:cs="Times New Roman"/>
          <w:sz w:val="24"/>
          <w:szCs w:val="24"/>
          <w:lang w:eastAsia="lt-LT"/>
        </w:rPr>
        <w:t xml:space="preserve"> darbuotojai būtų raštu įsipareigoję saugoti išmokų gavėjų asmens duomenų paslaptį, pasirašydami konfidencialumo pasižadėjimą, kuris galiotų ir darbuotojui perėjus dirbti į kitas pareigas arba pasibaigus darbo santykiams;</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sz w:val="24"/>
          <w:szCs w:val="24"/>
          <w:lang w:eastAsia="lt-LT"/>
        </w:rPr>
        <w:t xml:space="preserve">6.5.2. pasikeitus </w:t>
      </w:r>
      <w:r w:rsidRPr="00C90516">
        <w:rPr>
          <w:rFonts w:ascii="Times New Roman" w:eastAsia="Times New Roman" w:hAnsi="Times New Roman" w:cs="Times New Roman"/>
          <w:bCs/>
          <w:sz w:val="24"/>
          <w:szCs w:val="24"/>
        </w:rPr>
        <w:t>Asmens duomenų tvarkytojo</w:t>
      </w:r>
      <w:r w:rsidRPr="00C90516">
        <w:rPr>
          <w:rFonts w:ascii="Times New Roman" w:eastAsia="Times New Roman" w:hAnsi="Times New Roman" w:cs="Times New Roman"/>
          <w:sz w:val="24"/>
          <w:szCs w:val="24"/>
          <w:lang w:eastAsia="lt-LT"/>
        </w:rPr>
        <w:t xml:space="preserve"> su paslaugų teikimu susijusiems darbuotojams, nauji darbuotojai, prieš pradėdami darbą, pasirašytų konfidencialumo pasižadėjimus.</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p>
    <w:p w:rsidR="00367F9A" w:rsidRPr="00C90516" w:rsidRDefault="00367F9A" w:rsidP="00892FE3">
      <w:pPr>
        <w:spacing w:after="0" w:line="240" w:lineRule="auto"/>
        <w:ind w:right="-82" w:firstLine="851"/>
        <w:jc w:val="both"/>
        <w:rPr>
          <w:rFonts w:ascii="Times New Roman" w:eastAsia="Times New Roman" w:hAnsi="Times New Roman" w:cs="Times New Roman"/>
          <w:b/>
          <w:bCs/>
          <w:sz w:val="24"/>
          <w:szCs w:val="24"/>
        </w:rPr>
      </w:pPr>
      <w:r w:rsidRPr="00C90516">
        <w:rPr>
          <w:rFonts w:ascii="Times New Roman" w:eastAsia="Times New Roman" w:hAnsi="Times New Roman" w:cs="Times New Roman"/>
          <w:b/>
          <w:bCs/>
          <w:sz w:val="24"/>
          <w:szCs w:val="24"/>
        </w:rPr>
        <w:t>7. Audito teisės</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7.1. Asmens duomenų tvarkytojas įsipareigoja pateikti Asmens duomenų valdytojui visą informaciją ir suteikti visą pagalbą, kuri yra būtina norint įrodyti, kad vykdomos šiame Susitarime nustatytos prievolės, ir sudaro sąlygas bei padeda Asmens duomenų valdytojui arba kitam jo įgaliotam auditoriui atlikti auditą paslaugos teikimo vietose.</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 xml:space="preserve">7.2. Asmens duomenų valdytojas informuoja Asmens duomenų tvarkytoją apie planuojamą auditą ne vėliau nei prieš 60 (šešiasdešimt) kalendorinių dienų. Asmens duomenų valdytojas gali atlikti auditą vieną kartą į metus. </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7.3. Asmens duomenų valdytojas padengia visas su audito atlikimu susijusias išlaidas, įskaitant, bet neapsiribojant ir apmokėjimą įgaliotam auditoriui.</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7.4. Šalys susitaria, kad informacija, kurią Asmens duomenų valdytojas ir / ar jo įgaliotas atstovas gavo audito metu įskaitant, bet neapsiribojant audito išvadomis ir rekomendacijomis (jei tokios būtų pateiktos), yra konfidenciali. Asmens duomenų valdytojas ir jo įgalioti atstovai įsipareigoja neatskleisti audito metu gautos informacijos trečiosioms šalims. Asmens duomenų valdytojas atlygina Asmens duomenų tvarkytojo nuostolius, kilusius iš konfidencialios informacijos atskleidimo. Tuo atveju, jei kompetentinga institucija reikalauja Asmens duomenų valdytojo pateikti audito rezultatus, Asmens duomenų valdytojas apie tai turi iš anksto informuoti Asmens duomenų tvarkytoją, ir taikomų teisės aktų leidžiama apimtimi su Asmens duomenų tvarkytoju suderinti kompetentingoms institucijoms pateikiamą medžiagą.</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p>
    <w:p w:rsidR="00367F9A" w:rsidRPr="00C90516" w:rsidRDefault="00367F9A" w:rsidP="00892FE3">
      <w:pPr>
        <w:spacing w:after="0" w:line="240" w:lineRule="auto"/>
        <w:ind w:right="-82" w:firstLine="851"/>
        <w:jc w:val="both"/>
        <w:rPr>
          <w:rFonts w:ascii="Times New Roman" w:eastAsia="Times New Roman" w:hAnsi="Times New Roman" w:cs="Times New Roman"/>
          <w:b/>
          <w:bCs/>
          <w:sz w:val="24"/>
          <w:szCs w:val="24"/>
        </w:rPr>
      </w:pPr>
      <w:r w:rsidRPr="00C90516">
        <w:rPr>
          <w:rFonts w:ascii="Times New Roman" w:eastAsia="Times New Roman" w:hAnsi="Times New Roman" w:cs="Times New Roman"/>
          <w:b/>
          <w:bCs/>
          <w:sz w:val="24"/>
          <w:szCs w:val="24"/>
        </w:rPr>
        <w:t>8. Terminas</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 xml:space="preserve">8.1. Susitarimo sąlygos galios visą </w:t>
      </w:r>
      <w:r w:rsidR="008E7D2D">
        <w:rPr>
          <w:rFonts w:ascii="Times New Roman" w:eastAsia="Times New Roman" w:hAnsi="Times New Roman" w:cs="Times New Roman"/>
          <w:bCs/>
          <w:sz w:val="24"/>
          <w:szCs w:val="24"/>
        </w:rPr>
        <w:t xml:space="preserve">Pagrindinės sutarties galiojimo </w:t>
      </w:r>
      <w:r w:rsidRPr="00C90516">
        <w:rPr>
          <w:rFonts w:ascii="Times New Roman" w:eastAsia="Times New Roman" w:hAnsi="Times New Roman" w:cs="Times New Roman"/>
          <w:bCs/>
          <w:sz w:val="24"/>
          <w:szCs w:val="24"/>
        </w:rPr>
        <w:t>laiką.</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p>
    <w:p w:rsidR="00367F9A" w:rsidRPr="00C90516" w:rsidRDefault="00367F9A" w:rsidP="00892FE3">
      <w:pPr>
        <w:spacing w:after="0" w:line="240" w:lineRule="auto"/>
        <w:ind w:right="-82" w:firstLine="851"/>
        <w:jc w:val="both"/>
        <w:rPr>
          <w:rFonts w:ascii="Times New Roman" w:eastAsia="Times New Roman" w:hAnsi="Times New Roman" w:cs="Times New Roman"/>
          <w:b/>
          <w:bCs/>
          <w:sz w:val="24"/>
          <w:szCs w:val="24"/>
        </w:rPr>
      </w:pPr>
      <w:r w:rsidRPr="00C90516">
        <w:rPr>
          <w:rFonts w:ascii="Times New Roman" w:eastAsia="Times New Roman" w:hAnsi="Times New Roman" w:cs="Times New Roman"/>
          <w:b/>
          <w:bCs/>
          <w:sz w:val="24"/>
          <w:szCs w:val="24"/>
        </w:rPr>
        <w:t>9. Priemonės, kurių imamasi pasibaigus asmens duomenų tvarkymui</w:t>
      </w:r>
    </w:p>
    <w:p w:rsidR="00367F9A" w:rsidRPr="00002BA3" w:rsidRDefault="00367F9A" w:rsidP="00892FE3">
      <w:pPr>
        <w:spacing w:after="0" w:line="240" w:lineRule="auto"/>
        <w:ind w:right="-82" w:firstLine="851"/>
        <w:jc w:val="both"/>
        <w:rPr>
          <w:rFonts w:ascii="Times New Roman" w:eastAsia="Times New Roman" w:hAnsi="Times New Roman" w:cs="Times New Roman"/>
          <w:bCs/>
          <w:sz w:val="24"/>
          <w:szCs w:val="24"/>
        </w:rPr>
      </w:pPr>
      <w:r w:rsidRPr="00002BA3">
        <w:rPr>
          <w:rFonts w:ascii="Times New Roman" w:eastAsia="Times New Roman" w:hAnsi="Times New Roman" w:cs="Times New Roman"/>
          <w:bCs/>
          <w:sz w:val="24"/>
          <w:szCs w:val="24"/>
        </w:rPr>
        <w:t xml:space="preserve">9.1. </w:t>
      </w:r>
      <w:r w:rsidR="002259E3" w:rsidRPr="00002BA3">
        <w:rPr>
          <w:rFonts w:ascii="Times New Roman" w:eastAsia="Times New Roman" w:hAnsi="Times New Roman" w:cs="Times New Roman"/>
          <w:bCs/>
          <w:sz w:val="24"/>
          <w:szCs w:val="24"/>
        </w:rPr>
        <w:t>Pagrindinės sutarties galiojimo laikui</w:t>
      </w:r>
      <w:r w:rsidRPr="00002BA3">
        <w:rPr>
          <w:rFonts w:ascii="Times New Roman" w:eastAsia="Times New Roman" w:hAnsi="Times New Roman" w:cs="Times New Roman"/>
          <w:bCs/>
          <w:sz w:val="24"/>
          <w:szCs w:val="24"/>
        </w:rPr>
        <w:t xml:space="preserve"> pasibaigus, Asmens duomenų tvarkytojas veikia kaip nustatyta </w:t>
      </w:r>
      <w:r w:rsidR="00C4745E" w:rsidRPr="00002BA3">
        <w:rPr>
          <w:rFonts w:ascii="Times New Roman" w:hAnsi="Times New Roman"/>
          <w:sz w:val="24"/>
          <w:szCs w:val="24"/>
        </w:rPr>
        <w:t xml:space="preserve">Valstybinio socialinio draudimo fondo valdybos prie Socialinės apsaugos ir darbo ministerijos direktoriaus 2012 m. rugsėjo 13 d. įsakymo Nr. V-432 „Rangovų prieigos prie Valstybinio Socialinio draudimo fondo valdybos prie Socialinės apsaugos ir darbo ministerijos informacinės </w:t>
      </w:r>
      <w:r w:rsidR="00C4745E" w:rsidRPr="00002BA3">
        <w:rPr>
          <w:rFonts w:ascii="Times New Roman" w:hAnsi="Times New Roman"/>
          <w:sz w:val="24"/>
          <w:szCs w:val="24"/>
        </w:rPr>
        <w:lastRenderedPageBreak/>
        <w:t>sistemos tvarkos“ apraš</w:t>
      </w:r>
      <w:r w:rsidR="001461AD" w:rsidRPr="00002BA3">
        <w:rPr>
          <w:rFonts w:ascii="Times New Roman" w:hAnsi="Times New Roman"/>
          <w:sz w:val="24"/>
          <w:szCs w:val="24"/>
        </w:rPr>
        <w:t>e</w:t>
      </w:r>
      <w:r w:rsidR="00C4745E" w:rsidRPr="00002BA3">
        <w:rPr>
          <w:rFonts w:ascii="Times New Roman" w:hAnsi="Times New Roman"/>
          <w:sz w:val="24"/>
          <w:szCs w:val="24"/>
        </w:rPr>
        <w:t xml:space="preserve"> (2025 m. kovo 7 d. įsakymo Nr. V-109 redakcija)</w:t>
      </w:r>
      <w:r w:rsidR="001461AD" w:rsidRPr="00002BA3">
        <w:rPr>
          <w:rFonts w:ascii="Times New Roman" w:hAnsi="Times New Roman"/>
          <w:sz w:val="24"/>
          <w:szCs w:val="24"/>
        </w:rPr>
        <w:t>.</w:t>
      </w:r>
      <w:r w:rsidRPr="00002BA3">
        <w:rPr>
          <w:rFonts w:ascii="Times New Roman" w:eastAsia="Times New Roman" w:hAnsi="Times New Roman" w:cs="Times New Roman"/>
          <w:bCs/>
          <w:sz w:val="24"/>
          <w:szCs w:val="24"/>
        </w:rPr>
        <w:t xml:space="preserve"> Asmens duomenų tvarkytojas užtikrina, kad </w:t>
      </w:r>
      <w:proofErr w:type="spellStart"/>
      <w:r w:rsidRPr="00002BA3">
        <w:rPr>
          <w:rFonts w:ascii="Times New Roman" w:eastAsia="Times New Roman" w:hAnsi="Times New Roman" w:cs="Times New Roman"/>
          <w:bCs/>
          <w:sz w:val="24"/>
          <w:szCs w:val="24"/>
        </w:rPr>
        <w:t>Subtvarkytojas</w:t>
      </w:r>
      <w:proofErr w:type="spellEnd"/>
      <w:r w:rsidRPr="00002BA3">
        <w:rPr>
          <w:rFonts w:ascii="Times New Roman" w:eastAsia="Times New Roman" w:hAnsi="Times New Roman" w:cs="Times New Roman"/>
          <w:bCs/>
          <w:sz w:val="24"/>
          <w:szCs w:val="24"/>
        </w:rPr>
        <w:t xml:space="preserve"> (-ai) atliktų tuos pačius veiksmus.</w:t>
      </w:r>
    </w:p>
    <w:p w:rsidR="00367F9A" w:rsidRPr="00031D3D" w:rsidRDefault="00367F9A" w:rsidP="00892FE3">
      <w:pPr>
        <w:spacing w:after="0" w:line="240" w:lineRule="auto"/>
        <w:ind w:right="-82" w:firstLine="851"/>
        <w:jc w:val="both"/>
        <w:rPr>
          <w:rFonts w:ascii="Times New Roman" w:eastAsia="Times New Roman" w:hAnsi="Times New Roman" w:cs="Times New Roman"/>
          <w:bCs/>
          <w:sz w:val="24"/>
          <w:szCs w:val="24"/>
          <w:lang w:val="en-US"/>
        </w:rPr>
      </w:pPr>
      <w:r w:rsidRPr="00C90516">
        <w:rPr>
          <w:rFonts w:ascii="Times New Roman" w:eastAsia="Times New Roman" w:hAnsi="Times New Roman" w:cs="Times New Roman"/>
          <w:bCs/>
          <w:sz w:val="24"/>
          <w:szCs w:val="24"/>
        </w:rPr>
        <w:t xml:space="preserve">9.3. Asmens duomenų valdytojo reikalavimu, Asmens duomenų tvarkytojas Asmens duomenų valdytojui pateiks sąrašą priemonių, kurių buvo imtasi siekiant užtikrinant tvarkingą asmens duomenų </w:t>
      </w:r>
      <w:r w:rsidR="007D47E4">
        <w:rPr>
          <w:rFonts w:ascii="Times New Roman" w:eastAsia="Times New Roman" w:hAnsi="Times New Roman" w:cs="Times New Roman"/>
          <w:bCs/>
          <w:sz w:val="24"/>
          <w:szCs w:val="24"/>
        </w:rPr>
        <w:t>susipažinimo</w:t>
      </w:r>
      <w:r w:rsidRPr="00C90516">
        <w:rPr>
          <w:rFonts w:ascii="Times New Roman" w:eastAsia="Times New Roman" w:hAnsi="Times New Roman" w:cs="Times New Roman"/>
          <w:bCs/>
          <w:sz w:val="24"/>
          <w:szCs w:val="24"/>
        </w:rPr>
        <w:t xml:space="preserve"> nutraukimą.</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p>
    <w:p w:rsidR="00367F9A" w:rsidRPr="00C90516" w:rsidRDefault="00367F9A" w:rsidP="00892FE3">
      <w:pPr>
        <w:spacing w:after="0" w:line="240" w:lineRule="auto"/>
        <w:ind w:right="-82" w:firstLine="851"/>
        <w:jc w:val="both"/>
        <w:rPr>
          <w:rFonts w:ascii="Times New Roman" w:eastAsia="Times New Roman" w:hAnsi="Times New Roman" w:cs="Times New Roman"/>
          <w:b/>
          <w:bCs/>
          <w:sz w:val="24"/>
          <w:szCs w:val="24"/>
        </w:rPr>
      </w:pPr>
      <w:r w:rsidRPr="00C90516">
        <w:rPr>
          <w:rFonts w:ascii="Times New Roman" w:eastAsia="Times New Roman" w:hAnsi="Times New Roman" w:cs="Times New Roman"/>
          <w:b/>
          <w:bCs/>
          <w:sz w:val="24"/>
          <w:szCs w:val="24"/>
        </w:rPr>
        <w:t>10. Kompensacija</w:t>
      </w:r>
    </w:p>
    <w:p w:rsidR="00367F9A" w:rsidRPr="00C90516" w:rsidRDefault="00367F9A" w:rsidP="00892FE3">
      <w:pPr>
        <w:spacing w:after="0" w:line="240" w:lineRule="auto"/>
        <w:ind w:right="-82" w:firstLine="851"/>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Asmens duomenų tvarkytojas nereikalaus papildomos kompensacijos už jo prievolių pagal šį susitarimą įvykdymą.</w:t>
      </w:r>
    </w:p>
    <w:p w:rsidR="00367F9A" w:rsidRPr="00C90516" w:rsidRDefault="00367F9A" w:rsidP="00892FE3">
      <w:pPr>
        <w:spacing w:after="0" w:line="240" w:lineRule="auto"/>
        <w:ind w:firstLine="851"/>
        <w:rPr>
          <w:rFonts w:ascii="Times New Roman" w:eastAsia="Times New Roman" w:hAnsi="Times New Roman" w:cs="Times New Roman"/>
          <w:sz w:val="24"/>
          <w:szCs w:val="24"/>
        </w:rPr>
      </w:pPr>
    </w:p>
    <w:p w:rsidR="00367F9A" w:rsidRPr="00C90516" w:rsidRDefault="00367F9A" w:rsidP="00892FE3">
      <w:pPr>
        <w:spacing w:after="0" w:line="240" w:lineRule="auto"/>
        <w:ind w:firstLine="851"/>
        <w:rPr>
          <w:rFonts w:ascii="Times New Roman" w:eastAsia="Times New Roman" w:hAnsi="Times New Roman" w:cs="Times New Roman"/>
          <w:b/>
          <w:sz w:val="24"/>
          <w:szCs w:val="24"/>
        </w:rPr>
      </w:pPr>
      <w:r w:rsidRPr="00C90516">
        <w:rPr>
          <w:rFonts w:ascii="Times New Roman" w:eastAsia="Times New Roman" w:hAnsi="Times New Roman" w:cs="Times New Roman"/>
          <w:b/>
          <w:sz w:val="24"/>
          <w:szCs w:val="24"/>
        </w:rPr>
        <w:t>11. Atsakomybė</w:t>
      </w:r>
    </w:p>
    <w:p w:rsidR="00367F9A" w:rsidRPr="00C90516" w:rsidRDefault="00367F9A" w:rsidP="00892FE3">
      <w:pPr>
        <w:spacing w:after="0" w:line="240" w:lineRule="auto"/>
        <w:ind w:firstLine="851"/>
        <w:jc w:val="both"/>
        <w:rPr>
          <w:rFonts w:ascii="Times New Roman" w:eastAsia="Times New Roman" w:hAnsi="Times New Roman" w:cs="Times New Roman"/>
          <w:sz w:val="24"/>
          <w:szCs w:val="24"/>
        </w:rPr>
      </w:pPr>
      <w:r w:rsidRPr="00C90516">
        <w:rPr>
          <w:rFonts w:ascii="Times New Roman" w:eastAsia="Times New Roman" w:hAnsi="Times New Roman" w:cs="Times New Roman"/>
          <w:sz w:val="24"/>
          <w:szCs w:val="24"/>
        </w:rPr>
        <w:t>11.1. Turint įtarimą, jog Asmens duomenų tvarkytojas nesilaiko šio Susitarimo, Asmens duomenų valdytojas apie tai raštu informuoja Asmens duomenų tvarkytoją. Pasitvirtinus informacijai, jog yra nesilaikoma šio Susitarimo nuostatų, Asmens duomenų valdytojas suteikia Asmens duomenų tvarkytojui teisę per 30 kalendorinių dienų laikotarpį (įspėjimo terminą) pilnai pašalinti pažeidimą. Jeigu iš priežiūros institucijos yra gautas nurodymas pašalinti pažeidimą per trumpesnį laikotarpį, pažeidimas turi būti pašalintas per priežiūros institucijos nurodytą terminą. Pilnai nepašalinus pažeidimo per šiame punkte nustatytą terminą, Asmens duomenų valdytojas turi teisę be įspėjimo nutraukti Pagrindinę sutartį.</w:t>
      </w:r>
    </w:p>
    <w:p w:rsidR="00367F9A" w:rsidRPr="00C90516" w:rsidRDefault="00367F9A" w:rsidP="00892FE3">
      <w:pPr>
        <w:spacing w:after="0" w:line="240" w:lineRule="auto"/>
        <w:ind w:firstLine="851"/>
        <w:jc w:val="both"/>
        <w:rPr>
          <w:rFonts w:ascii="Times New Roman" w:eastAsia="Times New Roman" w:hAnsi="Times New Roman" w:cs="Times New Roman"/>
          <w:sz w:val="24"/>
          <w:szCs w:val="24"/>
        </w:rPr>
      </w:pPr>
      <w:r w:rsidRPr="00C90516">
        <w:rPr>
          <w:rFonts w:ascii="Times New Roman" w:eastAsia="Times New Roman" w:hAnsi="Times New Roman" w:cs="Times New Roman"/>
          <w:sz w:val="24"/>
          <w:szCs w:val="24"/>
        </w:rPr>
        <w:t>11.2. Asmens duomenų tvarkytojas nebus atsakingas už jokius Susitarimo ar iš jo išplaukiančius asmens duomenų tvarkymo pažeidimus tais atvejais, kai šio Susitarimo netinkamą vykdymą ar asmens duomenų tvarkymo pažeidimus lėmė netikslios, netinkamos, neteisėtos Asmens duomenų valdytojo instrukcijos, netikslūs, nepilni ar nekorektiški (netinkamu formatu pateikti) Asmens duomenų valdytojo pateikti asmens duomenys. Asmens duomenų valdytojas įsipareigoja pilnai atlyginti visus Asmens duomenų tvarkytojo patirtus nuostolius, išlaidas ar kaštus, susijusius su Asmens duomenų valdytojo klientų ar kitų asmenų pretenzijų, reikalavimų ar ieškinių vykdymu ir tenkinimu, taip pat kompetentingų institucijų nurodymų vykdymu, jeigu jie atsirado dėl Asmens duomenų valdytojo netikslių, netinkamų ar neteisėtų instrukcijų asmens duomenų tvarkymo klausimais ir netikslių, nepilnų nekorektiškų (netinkamu formatu pateiktų) Asmens duomenų.</w:t>
      </w:r>
    </w:p>
    <w:p w:rsidR="00367F9A" w:rsidRPr="00C90516" w:rsidRDefault="00367F9A" w:rsidP="00892FE3">
      <w:pPr>
        <w:spacing w:after="0" w:line="240" w:lineRule="auto"/>
        <w:ind w:firstLine="851"/>
        <w:jc w:val="both"/>
        <w:rPr>
          <w:rFonts w:ascii="Times New Roman" w:eastAsia="Times New Roman" w:hAnsi="Times New Roman" w:cs="Times New Roman"/>
          <w:sz w:val="24"/>
          <w:szCs w:val="24"/>
        </w:rPr>
      </w:pPr>
      <w:r w:rsidRPr="00C90516">
        <w:rPr>
          <w:rFonts w:ascii="Times New Roman" w:eastAsia="Times New Roman" w:hAnsi="Times New Roman" w:cs="Times New Roman"/>
          <w:sz w:val="24"/>
          <w:szCs w:val="24"/>
        </w:rPr>
        <w:t>11.3. Asmens duomenų valdytojas siekdamas gauti iš Asmens duomenų tvarkytojo kompensaciją už patirtą žalą, vadovaujasi Bendrojo duomenų apsaugos reglamento 82 straipsniu.</w:t>
      </w:r>
    </w:p>
    <w:p w:rsidR="00367F9A" w:rsidRPr="00C90516" w:rsidRDefault="00367F9A" w:rsidP="00892FE3">
      <w:pPr>
        <w:spacing w:after="0" w:line="240" w:lineRule="auto"/>
        <w:ind w:firstLine="851"/>
        <w:jc w:val="both"/>
        <w:rPr>
          <w:rFonts w:ascii="Times New Roman" w:eastAsia="Times New Roman" w:hAnsi="Times New Roman" w:cs="Times New Roman"/>
          <w:sz w:val="24"/>
          <w:szCs w:val="24"/>
        </w:rPr>
      </w:pPr>
      <w:r w:rsidRPr="00C90516">
        <w:rPr>
          <w:rFonts w:ascii="Times New Roman" w:eastAsia="Times New Roman" w:hAnsi="Times New Roman" w:cs="Times New Roman"/>
          <w:sz w:val="24"/>
          <w:szCs w:val="24"/>
          <w:lang w:eastAsia="lt-LT"/>
        </w:rPr>
        <w:t xml:space="preserve">11.4. Jeigu teismas nustatys </w:t>
      </w:r>
      <w:r w:rsidRPr="00C90516">
        <w:rPr>
          <w:rFonts w:ascii="Times New Roman" w:eastAsia="Times New Roman" w:hAnsi="Times New Roman" w:cs="Times New Roman"/>
          <w:sz w:val="24"/>
          <w:szCs w:val="24"/>
        </w:rPr>
        <w:t>Asmens duomenų tvarkytojo</w:t>
      </w:r>
      <w:r w:rsidRPr="00C90516">
        <w:rPr>
          <w:rFonts w:ascii="Times New Roman" w:eastAsia="Times New Roman" w:hAnsi="Times New Roman" w:cs="Times New Roman"/>
          <w:sz w:val="24"/>
          <w:szCs w:val="24"/>
          <w:lang w:eastAsia="lt-LT"/>
        </w:rPr>
        <w:t xml:space="preserve"> darbuotojų neteisėtą veiką, kuri būtų susijusi su saugomų išmokų gavėjų asmens duomenų atskleidimu, </w:t>
      </w:r>
      <w:r w:rsidRPr="00C90516">
        <w:rPr>
          <w:rFonts w:ascii="Times New Roman" w:eastAsia="Times New Roman" w:hAnsi="Times New Roman" w:cs="Times New Roman"/>
          <w:sz w:val="24"/>
          <w:szCs w:val="24"/>
        </w:rPr>
        <w:t xml:space="preserve">Asmens duomenų valdytojas </w:t>
      </w:r>
      <w:r w:rsidRPr="00C90516">
        <w:rPr>
          <w:rFonts w:ascii="Times New Roman" w:eastAsia="Times New Roman" w:hAnsi="Times New Roman" w:cs="Times New Roman"/>
          <w:sz w:val="24"/>
          <w:szCs w:val="24"/>
          <w:lang w:eastAsia="lt-LT"/>
        </w:rPr>
        <w:t xml:space="preserve">gali raštu pareikalauti iš </w:t>
      </w:r>
      <w:r w:rsidRPr="00C90516">
        <w:rPr>
          <w:rFonts w:ascii="Times New Roman" w:eastAsia="Times New Roman" w:hAnsi="Times New Roman" w:cs="Times New Roman"/>
          <w:sz w:val="24"/>
          <w:szCs w:val="24"/>
        </w:rPr>
        <w:t>Asmens duomenų tvarkytojo</w:t>
      </w:r>
      <w:r w:rsidRPr="00C90516">
        <w:rPr>
          <w:rFonts w:ascii="Times New Roman" w:eastAsia="Times New Roman" w:hAnsi="Times New Roman" w:cs="Times New Roman"/>
          <w:sz w:val="24"/>
          <w:szCs w:val="24"/>
          <w:lang w:eastAsia="lt-LT"/>
        </w:rPr>
        <w:t xml:space="preserve"> sumokėti 3.000,00 Eur (trijų tūkstančių eurų) dydžio baudą. Ši suma laikytina minimaliais ir neįrodinėtinais </w:t>
      </w:r>
      <w:r w:rsidRPr="00C90516">
        <w:rPr>
          <w:rFonts w:ascii="Times New Roman" w:eastAsia="Times New Roman" w:hAnsi="Times New Roman" w:cs="Times New Roman"/>
          <w:sz w:val="24"/>
          <w:szCs w:val="24"/>
        </w:rPr>
        <w:t>Asmens duomenų valdytojo</w:t>
      </w:r>
      <w:r w:rsidRPr="00C90516">
        <w:rPr>
          <w:rFonts w:ascii="Times New Roman" w:eastAsia="Times New Roman" w:hAnsi="Times New Roman" w:cs="Times New Roman"/>
          <w:sz w:val="24"/>
          <w:szCs w:val="24"/>
          <w:lang w:eastAsia="lt-LT"/>
        </w:rPr>
        <w:t xml:space="preserve"> nuostoliais dėl išmokų gavėjų asmens duomenų atskleidimo.</w:t>
      </w:r>
    </w:p>
    <w:p w:rsidR="00367F9A" w:rsidRPr="00C90516" w:rsidRDefault="00367F9A" w:rsidP="00892FE3">
      <w:pPr>
        <w:spacing w:after="0" w:line="240" w:lineRule="auto"/>
        <w:ind w:firstLine="851"/>
        <w:jc w:val="both"/>
        <w:rPr>
          <w:rFonts w:ascii="Times New Roman" w:eastAsia="Times New Roman" w:hAnsi="Times New Roman" w:cs="Times New Roman"/>
          <w:sz w:val="24"/>
          <w:szCs w:val="24"/>
        </w:rPr>
      </w:pPr>
    </w:p>
    <w:p w:rsidR="00367F9A" w:rsidRPr="00C90516" w:rsidRDefault="00367F9A" w:rsidP="00892FE3">
      <w:pPr>
        <w:spacing w:after="0" w:line="240" w:lineRule="auto"/>
        <w:ind w:firstLine="851"/>
        <w:rPr>
          <w:rFonts w:ascii="Times New Roman" w:eastAsia="Times New Roman" w:hAnsi="Times New Roman" w:cs="Times New Roman"/>
          <w:b/>
          <w:sz w:val="24"/>
          <w:szCs w:val="24"/>
        </w:rPr>
      </w:pPr>
      <w:r w:rsidRPr="00C90516">
        <w:rPr>
          <w:rFonts w:ascii="Times New Roman" w:eastAsia="Times New Roman" w:hAnsi="Times New Roman" w:cs="Times New Roman"/>
          <w:b/>
          <w:sz w:val="24"/>
          <w:szCs w:val="24"/>
        </w:rPr>
        <w:t>12. Ginčų sprendimas</w:t>
      </w:r>
    </w:p>
    <w:p w:rsidR="00367F9A" w:rsidRPr="00C90516" w:rsidRDefault="00367F9A" w:rsidP="00892FE3">
      <w:pPr>
        <w:spacing w:after="0" w:line="240" w:lineRule="auto"/>
        <w:ind w:firstLine="851"/>
        <w:jc w:val="both"/>
        <w:rPr>
          <w:rFonts w:ascii="Times New Roman" w:eastAsia="Times New Roman" w:hAnsi="Times New Roman" w:cs="Times New Roman"/>
          <w:sz w:val="24"/>
          <w:szCs w:val="24"/>
        </w:rPr>
      </w:pPr>
      <w:r w:rsidRPr="00C90516">
        <w:rPr>
          <w:rFonts w:ascii="Times New Roman" w:eastAsia="Times New Roman" w:hAnsi="Times New Roman" w:cs="Times New Roman"/>
          <w:sz w:val="24"/>
          <w:szCs w:val="24"/>
        </w:rPr>
        <w:t>12.1. Visi ginčai kylantys iš Susitarimo vykdymo bus sprendžiami Lietuvos Respublikos teismuose. Informacija apie kreipimąsi į teismą, bylos nagrinėjimo proceso informacija bei sprendimą šalys laikys konfidencialia informacija. Susitarimui taikoma Lietuvos Respublikos teisė ir Bendrasis duomenų apsaugos reglamentas.</w:t>
      </w:r>
    </w:p>
    <w:p w:rsidR="00367F9A" w:rsidRPr="00C90516" w:rsidRDefault="00367F9A" w:rsidP="00367F9A">
      <w:pPr>
        <w:spacing w:after="0" w:line="240" w:lineRule="auto"/>
        <w:ind w:firstLine="1134"/>
        <w:rPr>
          <w:rFonts w:ascii="Times New Roman" w:eastAsia="Times New Roman" w:hAnsi="Times New Roman" w:cs="Times New Roman"/>
          <w:sz w:val="24"/>
          <w:szCs w:val="24"/>
        </w:rPr>
      </w:pPr>
    </w:p>
    <w:p w:rsidR="00C51BD5" w:rsidRDefault="00C51BD5" w:rsidP="00C51BD5">
      <w:pPr>
        <w:spacing w:after="0" w:line="24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w:t>
      </w:r>
    </w:p>
    <w:p w:rsidR="00C51BD5" w:rsidRDefault="00C51BD5" w:rsidP="00367F9A">
      <w:pPr>
        <w:spacing w:after="0" w:line="240" w:lineRule="auto"/>
        <w:ind w:firstLine="4962"/>
        <w:rPr>
          <w:rFonts w:ascii="Times New Roman" w:eastAsia="Times New Roman" w:hAnsi="Times New Roman" w:cs="Times New Roman"/>
          <w:sz w:val="24"/>
          <w:szCs w:val="24"/>
        </w:rPr>
      </w:pPr>
    </w:p>
    <w:p w:rsidR="005F0284" w:rsidRDefault="005F0284" w:rsidP="00367F9A">
      <w:pPr>
        <w:spacing w:after="0" w:line="240" w:lineRule="auto"/>
        <w:ind w:firstLine="4962"/>
        <w:rPr>
          <w:rFonts w:ascii="Times New Roman" w:eastAsia="Times New Roman" w:hAnsi="Times New Roman" w:cs="Times New Roman"/>
          <w:sz w:val="24"/>
          <w:szCs w:val="24"/>
        </w:rPr>
      </w:pPr>
    </w:p>
    <w:p w:rsidR="005F0284" w:rsidRDefault="005F0284" w:rsidP="00367F9A">
      <w:pPr>
        <w:spacing w:after="0" w:line="240" w:lineRule="auto"/>
        <w:ind w:firstLine="4962"/>
        <w:rPr>
          <w:rFonts w:ascii="Times New Roman" w:eastAsia="Times New Roman" w:hAnsi="Times New Roman" w:cs="Times New Roman"/>
          <w:sz w:val="24"/>
          <w:szCs w:val="24"/>
        </w:rPr>
      </w:pPr>
    </w:p>
    <w:p w:rsidR="006875C1" w:rsidRDefault="006875C1" w:rsidP="00367F9A">
      <w:pPr>
        <w:spacing w:after="0" w:line="240" w:lineRule="auto"/>
        <w:ind w:firstLine="4962"/>
        <w:rPr>
          <w:rFonts w:ascii="Times New Roman" w:eastAsia="Times New Roman" w:hAnsi="Times New Roman" w:cs="Times New Roman"/>
          <w:sz w:val="24"/>
          <w:szCs w:val="24"/>
        </w:rPr>
      </w:pPr>
    </w:p>
    <w:p w:rsidR="006875C1" w:rsidRDefault="006875C1" w:rsidP="00367F9A">
      <w:pPr>
        <w:spacing w:after="0" w:line="240" w:lineRule="auto"/>
        <w:ind w:firstLine="4962"/>
        <w:rPr>
          <w:rFonts w:ascii="Times New Roman" w:eastAsia="Times New Roman" w:hAnsi="Times New Roman" w:cs="Times New Roman"/>
          <w:sz w:val="24"/>
          <w:szCs w:val="24"/>
        </w:rPr>
      </w:pPr>
    </w:p>
    <w:p w:rsidR="006875C1" w:rsidRDefault="006875C1" w:rsidP="00367F9A">
      <w:pPr>
        <w:spacing w:after="0" w:line="240" w:lineRule="auto"/>
        <w:ind w:firstLine="4962"/>
        <w:rPr>
          <w:rFonts w:ascii="Times New Roman" w:eastAsia="Times New Roman" w:hAnsi="Times New Roman" w:cs="Times New Roman"/>
          <w:sz w:val="24"/>
          <w:szCs w:val="24"/>
        </w:rPr>
      </w:pPr>
    </w:p>
    <w:p w:rsidR="006875C1" w:rsidRDefault="006875C1" w:rsidP="00367F9A">
      <w:pPr>
        <w:spacing w:after="0" w:line="240" w:lineRule="auto"/>
        <w:ind w:firstLine="4962"/>
        <w:rPr>
          <w:rFonts w:ascii="Times New Roman" w:eastAsia="Times New Roman" w:hAnsi="Times New Roman" w:cs="Times New Roman"/>
          <w:sz w:val="24"/>
          <w:szCs w:val="24"/>
        </w:rPr>
      </w:pPr>
    </w:p>
    <w:p w:rsidR="006875C1" w:rsidRDefault="006875C1" w:rsidP="00367F9A">
      <w:pPr>
        <w:spacing w:after="0" w:line="240" w:lineRule="auto"/>
        <w:ind w:firstLine="4962"/>
        <w:rPr>
          <w:rFonts w:ascii="Times New Roman" w:eastAsia="Times New Roman" w:hAnsi="Times New Roman" w:cs="Times New Roman"/>
          <w:sz w:val="24"/>
          <w:szCs w:val="24"/>
        </w:rPr>
      </w:pPr>
    </w:p>
    <w:p w:rsidR="006875C1" w:rsidRDefault="006875C1" w:rsidP="00367F9A">
      <w:pPr>
        <w:spacing w:after="0" w:line="240" w:lineRule="auto"/>
        <w:ind w:firstLine="4962"/>
        <w:rPr>
          <w:rFonts w:ascii="Times New Roman" w:eastAsia="Times New Roman" w:hAnsi="Times New Roman" w:cs="Times New Roman"/>
          <w:sz w:val="24"/>
          <w:szCs w:val="24"/>
        </w:rPr>
      </w:pPr>
    </w:p>
    <w:p w:rsidR="00367F9A" w:rsidRPr="00C90516" w:rsidRDefault="00367F9A" w:rsidP="00367F9A">
      <w:pPr>
        <w:spacing w:after="0" w:line="240" w:lineRule="auto"/>
        <w:ind w:firstLine="4962"/>
        <w:rPr>
          <w:rFonts w:ascii="Times New Roman" w:eastAsia="Times New Roman" w:hAnsi="Times New Roman" w:cs="Times New Roman"/>
          <w:sz w:val="24"/>
          <w:szCs w:val="24"/>
        </w:rPr>
      </w:pPr>
      <w:r w:rsidRPr="00C90516">
        <w:rPr>
          <w:rFonts w:ascii="Times New Roman" w:eastAsia="Times New Roman" w:hAnsi="Times New Roman" w:cs="Times New Roman"/>
          <w:sz w:val="24"/>
          <w:szCs w:val="24"/>
        </w:rPr>
        <w:lastRenderedPageBreak/>
        <w:t>Susitarimo dėl Asmens duomenų tvarkymo</w:t>
      </w:r>
    </w:p>
    <w:p w:rsidR="00367F9A" w:rsidRPr="00C90516" w:rsidRDefault="00367F9A" w:rsidP="00367F9A">
      <w:pPr>
        <w:spacing w:after="0" w:line="240" w:lineRule="auto"/>
        <w:ind w:firstLine="4962"/>
        <w:rPr>
          <w:rFonts w:ascii="Times New Roman" w:eastAsia="Times New Roman" w:hAnsi="Times New Roman" w:cs="Times New Roman"/>
          <w:sz w:val="24"/>
          <w:szCs w:val="24"/>
        </w:rPr>
      </w:pPr>
      <w:r w:rsidRPr="00C90516">
        <w:rPr>
          <w:rFonts w:ascii="Times New Roman" w:eastAsia="Times New Roman" w:hAnsi="Times New Roman" w:cs="Times New Roman"/>
          <w:sz w:val="24"/>
          <w:szCs w:val="24"/>
        </w:rPr>
        <w:t>Priedas</w:t>
      </w:r>
    </w:p>
    <w:p w:rsidR="00367F9A" w:rsidRPr="00C90516" w:rsidRDefault="00367F9A" w:rsidP="00367F9A">
      <w:pPr>
        <w:spacing w:after="0" w:line="240" w:lineRule="auto"/>
        <w:jc w:val="center"/>
        <w:rPr>
          <w:rFonts w:ascii="Times New Roman" w:eastAsia="Times New Roman" w:hAnsi="Times New Roman" w:cs="Times New Roman"/>
          <w:b/>
          <w:sz w:val="24"/>
          <w:szCs w:val="24"/>
        </w:rPr>
      </w:pPr>
    </w:p>
    <w:p w:rsidR="00367F9A" w:rsidRPr="00C90516" w:rsidRDefault="00367F9A" w:rsidP="00367F9A">
      <w:pPr>
        <w:spacing w:after="0" w:line="240" w:lineRule="auto"/>
        <w:jc w:val="center"/>
        <w:rPr>
          <w:rFonts w:ascii="Times New Roman" w:eastAsia="Times New Roman" w:hAnsi="Times New Roman" w:cs="Times New Roman"/>
          <w:b/>
          <w:sz w:val="24"/>
          <w:szCs w:val="24"/>
        </w:rPr>
      </w:pPr>
      <w:r w:rsidRPr="00C90516">
        <w:rPr>
          <w:rFonts w:ascii="Times New Roman" w:eastAsia="Times New Roman" w:hAnsi="Times New Roman" w:cs="Times New Roman"/>
          <w:b/>
          <w:sz w:val="24"/>
          <w:szCs w:val="24"/>
        </w:rPr>
        <w:t>Asmens duomenų tvarkymo instrukcijos</w:t>
      </w:r>
    </w:p>
    <w:p w:rsidR="00367F9A" w:rsidRPr="00C90516" w:rsidRDefault="00367F9A" w:rsidP="00367F9A">
      <w:pPr>
        <w:spacing w:after="0" w:line="240" w:lineRule="auto"/>
        <w:jc w:val="center"/>
        <w:rPr>
          <w:rFonts w:ascii="Times New Roman" w:eastAsia="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371"/>
      </w:tblGrid>
      <w:tr w:rsidR="00367F9A" w:rsidRPr="00C90516" w:rsidTr="002220D9">
        <w:trPr>
          <w:trHeight w:val="842"/>
        </w:trPr>
        <w:tc>
          <w:tcPr>
            <w:tcW w:w="2689" w:type="dxa"/>
          </w:tcPr>
          <w:p w:rsidR="00367F9A" w:rsidRPr="00C90516" w:rsidRDefault="00367F9A" w:rsidP="002220D9">
            <w:pPr>
              <w:spacing w:after="0" w:line="240" w:lineRule="auto"/>
              <w:rPr>
                <w:rFonts w:ascii="Times New Roman" w:eastAsia="Times New Roman" w:hAnsi="Times New Roman" w:cs="Times New Roman"/>
                <w:b/>
                <w:sz w:val="24"/>
                <w:szCs w:val="24"/>
              </w:rPr>
            </w:pPr>
            <w:r w:rsidRPr="00C90516">
              <w:rPr>
                <w:rFonts w:ascii="Times New Roman" w:eastAsia="Times New Roman" w:hAnsi="Times New Roman" w:cs="Times New Roman"/>
                <w:b/>
                <w:sz w:val="24"/>
                <w:szCs w:val="24"/>
              </w:rPr>
              <w:t>Asmens duomenys perduodami Asmens duomenų tvarkytojui šiais tikslais:</w:t>
            </w:r>
          </w:p>
        </w:tc>
        <w:tc>
          <w:tcPr>
            <w:tcW w:w="6371" w:type="dxa"/>
          </w:tcPr>
          <w:p w:rsidR="00367F9A" w:rsidRPr="00C90516" w:rsidRDefault="00F9555D" w:rsidP="00C46581">
            <w:pPr>
              <w:spacing w:after="0" w:line="240" w:lineRule="auto"/>
              <w:rPr>
                <w:rFonts w:ascii="Times New Roman" w:eastAsia="Times New Roman" w:hAnsi="Times New Roman" w:cs="Times New Roman"/>
                <w:sz w:val="24"/>
                <w:szCs w:val="24"/>
                <w:lang w:eastAsia="lt-LT"/>
              </w:rPr>
            </w:pPr>
            <w:r w:rsidRPr="00F9555D">
              <w:rPr>
                <w:rFonts w:ascii="Times New Roman" w:hAnsi="Times New Roman" w:cs="Times New Roman"/>
                <w:sz w:val="24"/>
                <w:szCs w:val="24"/>
              </w:rPr>
              <w:t>Valstybinio socialinio draudimo fondo valdybos ir darbo ministerijos taikomo</w:t>
            </w:r>
            <w:r>
              <w:rPr>
                <w:rFonts w:ascii="Times New Roman" w:hAnsi="Times New Roman" w:cs="Times New Roman"/>
                <w:sz w:val="24"/>
                <w:szCs w:val="24"/>
              </w:rPr>
              <w:t>joje</w:t>
            </w:r>
            <w:r w:rsidRPr="00F9555D">
              <w:rPr>
                <w:rFonts w:ascii="Times New Roman" w:hAnsi="Times New Roman" w:cs="Times New Roman"/>
                <w:sz w:val="24"/>
                <w:szCs w:val="24"/>
              </w:rPr>
              <w:t xml:space="preserve"> sistemo</w:t>
            </w:r>
            <w:r>
              <w:rPr>
                <w:rFonts w:ascii="Times New Roman" w:hAnsi="Times New Roman" w:cs="Times New Roman"/>
                <w:sz w:val="24"/>
                <w:szCs w:val="24"/>
              </w:rPr>
              <w:t>je</w:t>
            </w:r>
            <w:r w:rsidRPr="00F9555D">
              <w:rPr>
                <w:rFonts w:ascii="Times New Roman" w:hAnsi="Times New Roman" w:cs="Times New Roman"/>
                <w:sz w:val="24"/>
                <w:szCs w:val="24"/>
              </w:rPr>
              <w:t xml:space="preserve"> “</w:t>
            </w:r>
            <w:r w:rsidRPr="00F9555D">
              <w:rPr>
                <w:rFonts w:ascii="Times New Roman" w:hAnsi="Times New Roman" w:cs="Times New Roman"/>
                <w:noProof/>
                <w:sz w:val="24"/>
                <w:szCs w:val="24"/>
              </w:rPr>
              <w:t>Išmokų skyrimas ir mokėjimas pagal tarptautines sutartis, Europos sąjungos teisyną ir nacionalinius teisės aktus, reglamentuojančius tarptautines išmokas“</w:t>
            </w:r>
            <w:r>
              <w:rPr>
                <w:rFonts w:ascii="Times New Roman" w:hAnsi="Times New Roman" w:cs="Times New Roman"/>
                <w:noProof/>
                <w:sz w:val="24"/>
                <w:szCs w:val="24"/>
              </w:rPr>
              <w:t xml:space="preserve"> </w:t>
            </w:r>
            <w:r w:rsidR="00707A7F">
              <w:rPr>
                <w:rFonts w:ascii="Times New Roman" w:hAnsi="Times New Roman" w:cs="Times New Roman"/>
                <w:noProof/>
                <w:sz w:val="24"/>
                <w:szCs w:val="24"/>
              </w:rPr>
              <w:t xml:space="preserve">(toliau TS „Užsienio išmokos“) </w:t>
            </w:r>
            <w:r w:rsidR="00DF05FE">
              <w:rPr>
                <w:rFonts w:ascii="Times New Roman" w:hAnsi="Times New Roman" w:cs="Times New Roman"/>
                <w:noProof/>
                <w:sz w:val="24"/>
                <w:szCs w:val="24"/>
              </w:rPr>
              <w:t>kylančių užklausų  sprendimas.</w:t>
            </w:r>
            <w:r w:rsidR="00BC35F6">
              <w:rPr>
                <w:rFonts w:ascii="Times New Roman" w:eastAsia="Times New Roman" w:hAnsi="Times New Roman" w:cs="Times New Roman"/>
                <w:sz w:val="24"/>
                <w:szCs w:val="24"/>
                <w:lang w:eastAsia="lt-LT"/>
              </w:rPr>
              <w:t xml:space="preserve"> </w:t>
            </w:r>
          </w:p>
        </w:tc>
      </w:tr>
      <w:tr w:rsidR="00367F9A" w:rsidRPr="00C90516" w:rsidTr="002220D9">
        <w:tc>
          <w:tcPr>
            <w:tcW w:w="2689" w:type="dxa"/>
          </w:tcPr>
          <w:p w:rsidR="00367F9A" w:rsidRPr="00C90516" w:rsidRDefault="00367F9A" w:rsidP="002220D9">
            <w:pPr>
              <w:spacing w:after="0" w:line="240" w:lineRule="auto"/>
              <w:rPr>
                <w:rFonts w:ascii="Times New Roman" w:eastAsia="Times New Roman" w:hAnsi="Times New Roman" w:cs="Times New Roman"/>
                <w:b/>
                <w:sz w:val="24"/>
                <w:szCs w:val="24"/>
              </w:rPr>
            </w:pPr>
            <w:r w:rsidRPr="00C90516">
              <w:rPr>
                <w:rFonts w:ascii="Times New Roman" w:eastAsia="Times New Roman" w:hAnsi="Times New Roman" w:cs="Times New Roman"/>
                <w:b/>
                <w:sz w:val="24"/>
                <w:szCs w:val="24"/>
              </w:rPr>
              <w:t>Perduodamų asmens duomenų kategorijos:</w:t>
            </w:r>
          </w:p>
        </w:tc>
        <w:tc>
          <w:tcPr>
            <w:tcW w:w="6371" w:type="dxa"/>
          </w:tcPr>
          <w:p w:rsidR="00367F9A" w:rsidRPr="00C90516" w:rsidRDefault="00367F9A" w:rsidP="00DF05FE">
            <w:pPr>
              <w:spacing w:after="0" w:line="240" w:lineRule="auto"/>
              <w:rPr>
                <w:rFonts w:ascii="Times New Roman" w:eastAsia="Times New Roman" w:hAnsi="Times New Roman" w:cs="Times New Roman"/>
                <w:sz w:val="24"/>
                <w:szCs w:val="24"/>
              </w:rPr>
            </w:pPr>
            <w:r w:rsidRPr="00C90516">
              <w:rPr>
                <w:rFonts w:ascii="Times New Roman" w:eastAsia="Times New Roman" w:hAnsi="Times New Roman" w:cs="Times New Roman"/>
                <w:sz w:val="24"/>
                <w:szCs w:val="24"/>
                <w:lang w:eastAsia="lt-LT"/>
              </w:rPr>
              <w:t xml:space="preserve">Asmens duomenų valdytojas Asmens duomenų tvarkytojui </w:t>
            </w:r>
            <w:r w:rsidR="00DF05FE">
              <w:rPr>
                <w:rFonts w:ascii="Times New Roman" w:eastAsia="Times New Roman" w:hAnsi="Times New Roman" w:cs="Times New Roman"/>
                <w:sz w:val="24"/>
                <w:szCs w:val="24"/>
                <w:lang w:eastAsia="lt-LT"/>
              </w:rPr>
              <w:t xml:space="preserve">užklausų sprendimo </w:t>
            </w:r>
            <w:r w:rsidRPr="00C90516">
              <w:rPr>
                <w:rFonts w:ascii="Times New Roman" w:eastAsia="Times New Roman" w:hAnsi="Times New Roman" w:cs="Times New Roman"/>
                <w:sz w:val="24"/>
                <w:szCs w:val="24"/>
                <w:lang w:eastAsia="lt-LT"/>
              </w:rPr>
              <w:t>tiksl</w:t>
            </w:r>
            <w:r w:rsidR="00FC0D25">
              <w:rPr>
                <w:rFonts w:ascii="Times New Roman" w:eastAsia="Times New Roman" w:hAnsi="Times New Roman" w:cs="Times New Roman"/>
                <w:sz w:val="24"/>
                <w:szCs w:val="24"/>
                <w:lang w:eastAsia="lt-LT"/>
              </w:rPr>
              <w:t>ais</w:t>
            </w:r>
            <w:r w:rsidRPr="00C90516">
              <w:rPr>
                <w:rFonts w:ascii="Times New Roman" w:eastAsia="Times New Roman" w:hAnsi="Times New Roman" w:cs="Times New Roman"/>
                <w:sz w:val="24"/>
                <w:szCs w:val="24"/>
                <w:lang w:eastAsia="lt-LT"/>
              </w:rPr>
              <w:t xml:space="preserve"> </w:t>
            </w:r>
            <w:r w:rsidR="00707A7F">
              <w:rPr>
                <w:rFonts w:ascii="Times New Roman" w:eastAsia="Times New Roman" w:hAnsi="Times New Roman" w:cs="Times New Roman"/>
                <w:sz w:val="24"/>
                <w:szCs w:val="24"/>
                <w:lang w:eastAsia="lt-LT"/>
              </w:rPr>
              <w:t>leidžia</w:t>
            </w:r>
            <w:r w:rsidR="00DF05FE">
              <w:rPr>
                <w:rFonts w:ascii="Times New Roman" w:eastAsia="Times New Roman" w:hAnsi="Times New Roman" w:cs="Times New Roman"/>
                <w:sz w:val="24"/>
                <w:szCs w:val="24"/>
                <w:lang w:eastAsia="lt-LT"/>
              </w:rPr>
              <w:t xml:space="preserve"> susipažinti</w:t>
            </w:r>
            <w:r w:rsidRPr="00C90516">
              <w:rPr>
                <w:rFonts w:ascii="Times New Roman" w:eastAsia="Times New Roman" w:hAnsi="Times New Roman" w:cs="Times New Roman"/>
                <w:sz w:val="24"/>
                <w:szCs w:val="24"/>
                <w:lang w:eastAsia="lt-LT"/>
              </w:rPr>
              <w:t xml:space="preserve"> </w:t>
            </w:r>
            <w:r w:rsidR="00F73CA2">
              <w:rPr>
                <w:rFonts w:ascii="Times New Roman" w:eastAsia="Times New Roman" w:hAnsi="Times New Roman" w:cs="Times New Roman"/>
                <w:sz w:val="24"/>
                <w:szCs w:val="24"/>
                <w:lang w:eastAsia="lt-LT"/>
              </w:rPr>
              <w:t xml:space="preserve">su </w:t>
            </w:r>
            <w:r w:rsidR="00707A7F">
              <w:rPr>
                <w:rFonts w:ascii="Times New Roman" w:eastAsia="Times New Roman" w:hAnsi="Times New Roman" w:cs="Times New Roman"/>
                <w:sz w:val="24"/>
                <w:szCs w:val="24"/>
                <w:lang w:eastAsia="lt-LT"/>
              </w:rPr>
              <w:t>TS „Užsienio išmokos“ esanči</w:t>
            </w:r>
            <w:r w:rsidR="00F73CA2">
              <w:rPr>
                <w:rFonts w:ascii="Times New Roman" w:eastAsia="Times New Roman" w:hAnsi="Times New Roman" w:cs="Times New Roman"/>
                <w:sz w:val="24"/>
                <w:szCs w:val="24"/>
                <w:lang w:eastAsia="lt-LT"/>
              </w:rPr>
              <w:t>ai</w:t>
            </w:r>
            <w:r w:rsidR="00707A7F">
              <w:rPr>
                <w:rFonts w:ascii="Times New Roman" w:eastAsia="Times New Roman" w:hAnsi="Times New Roman" w:cs="Times New Roman"/>
                <w:sz w:val="24"/>
                <w:szCs w:val="24"/>
                <w:lang w:eastAsia="lt-LT"/>
              </w:rPr>
              <w:t xml:space="preserve">s </w:t>
            </w:r>
            <w:r w:rsidRPr="00C90516">
              <w:rPr>
                <w:rFonts w:ascii="Times New Roman" w:eastAsia="Times New Roman" w:hAnsi="Times New Roman" w:cs="Times New Roman"/>
                <w:sz w:val="24"/>
                <w:szCs w:val="24"/>
                <w:lang w:eastAsia="lt-LT"/>
              </w:rPr>
              <w:t>Kliento asmens duomeni</w:t>
            </w:r>
            <w:r w:rsidR="00DF05FE">
              <w:rPr>
                <w:rFonts w:ascii="Times New Roman" w:eastAsia="Times New Roman" w:hAnsi="Times New Roman" w:cs="Times New Roman"/>
                <w:sz w:val="24"/>
                <w:szCs w:val="24"/>
                <w:lang w:eastAsia="lt-LT"/>
              </w:rPr>
              <w:t>mis</w:t>
            </w:r>
            <w:r w:rsidRPr="00C90516">
              <w:rPr>
                <w:rFonts w:ascii="Times New Roman" w:eastAsia="Times New Roman" w:hAnsi="Times New Roman" w:cs="Times New Roman"/>
                <w:sz w:val="24"/>
                <w:szCs w:val="24"/>
                <w:lang w:eastAsia="lt-LT"/>
              </w:rPr>
              <w:t>, Kliento teisėto atstovo, jei išmokų išmokėjimo paslauga teikiama atstovui, asmens duomeni</w:t>
            </w:r>
            <w:r w:rsidR="00DF05FE">
              <w:rPr>
                <w:rFonts w:ascii="Times New Roman" w:eastAsia="Times New Roman" w:hAnsi="Times New Roman" w:cs="Times New Roman"/>
                <w:sz w:val="24"/>
                <w:szCs w:val="24"/>
                <w:lang w:eastAsia="lt-LT"/>
              </w:rPr>
              <w:t>mi</w:t>
            </w:r>
            <w:r w:rsidR="00F73CA2">
              <w:rPr>
                <w:rFonts w:ascii="Times New Roman" w:eastAsia="Times New Roman" w:hAnsi="Times New Roman" w:cs="Times New Roman"/>
                <w:sz w:val="24"/>
                <w:szCs w:val="24"/>
                <w:lang w:eastAsia="lt-LT"/>
              </w:rPr>
              <w:t>s</w:t>
            </w:r>
            <w:r w:rsidR="00FC0D25">
              <w:rPr>
                <w:rFonts w:ascii="Times New Roman" w:eastAsia="Times New Roman" w:hAnsi="Times New Roman" w:cs="Times New Roman"/>
                <w:sz w:val="24"/>
                <w:szCs w:val="24"/>
                <w:lang w:eastAsia="lt-LT"/>
              </w:rPr>
              <w:t>.</w:t>
            </w:r>
          </w:p>
        </w:tc>
      </w:tr>
      <w:tr w:rsidR="00367F9A" w:rsidRPr="00C90516" w:rsidTr="002220D9">
        <w:tc>
          <w:tcPr>
            <w:tcW w:w="2689" w:type="dxa"/>
          </w:tcPr>
          <w:p w:rsidR="00367F9A" w:rsidRPr="00C90516" w:rsidRDefault="00367F9A" w:rsidP="002220D9">
            <w:pPr>
              <w:spacing w:after="0" w:line="240" w:lineRule="auto"/>
              <w:rPr>
                <w:rFonts w:ascii="Times New Roman" w:eastAsia="Times New Roman" w:hAnsi="Times New Roman" w:cs="Times New Roman"/>
                <w:b/>
                <w:sz w:val="24"/>
                <w:szCs w:val="24"/>
              </w:rPr>
            </w:pPr>
            <w:r w:rsidRPr="00C90516">
              <w:rPr>
                <w:rFonts w:ascii="Times New Roman" w:eastAsia="Times New Roman" w:hAnsi="Times New Roman" w:cs="Times New Roman"/>
                <w:b/>
                <w:sz w:val="24"/>
                <w:szCs w:val="24"/>
              </w:rPr>
              <w:t>Duomenų subjektų kategorijos:</w:t>
            </w:r>
          </w:p>
        </w:tc>
        <w:tc>
          <w:tcPr>
            <w:tcW w:w="6371" w:type="dxa"/>
          </w:tcPr>
          <w:p w:rsidR="00367F9A" w:rsidRPr="00C90516" w:rsidRDefault="00080DBD" w:rsidP="00C4658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t-LT"/>
              </w:rPr>
              <w:t xml:space="preserve">TS „Užsienio išmokos“ </w:t>
            </w:r>
            <w:r w:rsidR="00F73CA2">
              <w:rPr>
                <w:rFonts w:ascii="Times New Roman" w:eastAsia="Times New Roman" w:hAnsi="Times New Roman" w:cs="Times New Roman"/>
                <w:sz w:val="24"/>
                <w:szCs w:val="24"/>
                <w:lang w:eastAsia="lt-LT"/>
              </w:rPr>
              <w:t>prašymus skirti išmokas pateikę asmenys</w:t>
            </w:r>
            <w:r w:rsidR="00C46581">
              <w:rPr>
                <w:rFonts w:ascii="Times New Roman" w:eastAsia="Times New Roman" w:hAnsi="Times New Roman" w:cs="Times New Roman"/>
                <w:sz w:val="24"/>
                <w:szCs w:val="24"/>
                <w:lang w:eastAsia="lt-LT"/>
              </w:rPr>
              <w:t xml:space="preserve"> ir asmenys, kuriems išmokos paskirtos be prašymo,</w:t>
            </w:r>
            <w:r w:rsidR="00F73CA2">
              <w:rPr>
                <w:rFonts w:ascii="Times New Roman" w:eastAsia="Times New Roman" w:hAnsi="Times New Roman" w:cs="Times New Roman"/>
                <w:sz w:val="24"/>
                <w:szCs w:val="24"/>
                <w:lang w:eastAsia="lt-LT"/>
              </w:rPr>
              <w:t xml:space="preserve"> </w:t>
            </w:r>
            <w:r w:rsidR="00C46581">
              <w:rPr>
                <w:rFonts w:ascii="Times New Roman" w:eastAsia="Times New Roman" w:hAnsi="Times New Roman" w:cs="Times New Roman"/>
                <w:sz w:val="24"/>
                <w:szCs w:val="24"/>
                <w:lang w:eastAsia="lt-LT"/>
              </w:rPr>
              <w:t>ir</w:t>
            </w:r>
            <w:r w:rsidR="00C46581" w:rsidRPr="00C90516">
              <w:rPr>
                <w:rFonts w:ascii="Times New Roman" w:eastAsia="Times New Roman" w:hAnsi="Times New Roman" w:cs="Times New Roman"/>
                <w:sz w:val="24"/>
                <w:szCs w:val="24"/>
                <w:lang w:eastAsia="lt-LT"/>
              </w:rPr>
              <w:t xml:space="preserve"> </w:t>
            </w:r>
            <w:r w:rsidR="00367F9A" w:rsidRPr="00C90516">
              <w:rPr>
                <w:rFonts w:ascii="Times New Roman" w:eastAsia="Times New Roman" w:hAnsi="Times New Roman" w:cs="Times New Roman"/>
                <w:sz w:val="24"/>
                <w:szCs w:val="24"/>
                <w:lang w:eastAsia="lt-LT"/>
              </w:rPr>
              <w:t xml:space="preserve">teisėti </w:t>
            </w:r>
            <w:r w:rsidR="00C46581">
              <w:rPr>
                <w:rFonts w:ascii="Times New Roman" w:eastAsia="Times New Roman" w:hAnsi="Times New Roman" w:cs="Times New Roman"/>
                <w:sz w:val="24"/>
                <w:szCs w:val="24"/>
                <w:lang w:eastAsia="lt-LT"/>
              </w:rPr>
              <w:t xml:space="preserve">jų </w:t>
            </w:r>
            <w:r w:rsidR="00367F9A" w:rsidRPr="00C90516">
              <w:rPr>
                <w:rFonts w:ascii="Times New Roman" w:eastAsia="Times New Roman" w:hAnsi="Times New Roman" w:cs="Times New Roman"/>
                <w:sz w:val="24"/>
                <w:szCs w:val="24"/>
                <w:lang w:eastAsia="lt-LT"/>
              </w:rPr>
              <w:t>atstovai</w:t>
            </w:r>
            <w:r w:rsidR="005E05A8">
              <w:rPr>
                <w:rFonts w:ascii="Times New Roman" w:eastAsia="Times New Roman" w:hAnsi="Times New Roman" w:cs="Times New Roman"/>
                <w:sz w:val="24"/>
                <w:szCs w:val="24"/>
                <w:lang w:eastAsia="lt-LT"/>
              </w:rPr>
              <w:t>.</w:t>
            </w:r>
          </w:p>
        </w:tc>
      </w:tr>
      <w:tr w:rsidR="00367F9A" w:rsidRPr="00C90516" w:rsidTr="002220D9">
        <w:tc>
          <w:tcPr>
            <w:tcW w:w="2689" w:type="dxa"/>
          </w:tcPr>
          <w:p w:rsidR="00367F9A" w:rsidRPr="00C90516" w:rsidRDefault="00367F9A" w:rsidP="002220D9">
            <w:pPr>
              <w:spacing w:after="0" w:line="240" w:lineRule="auto"/>
              <w:rPr>
                <w:rFonts w:ascii="Times New Roman" w:eastAsia="Times New Roman" w:hAnsi="Times New Roman" w:cs="Times New Roman"/>
                <w:b/>
                <w:sz w:val="24"/>
                <w:szCs w:val="24"/>
              </w:rPr>
            </w:pPr>
            <w:r w:rsidRPr="00C90516">
              <w:rPr>
                <w:rFonts w:ascii="Times New Roman" w:eastAsia="Times New Roman" w:hAnsi="Times New Roman" w:cs="Times New Roman"/>
                <w:b/>
                <w:sz w:val="24"/>
                <w:szCs w:val="24"/>
              </w:rPr>
              <w:t>Asmens duomenų tvarkymo operacijos, atliekamos Asmens duomenų tvarkytojo:</w:t>
            </w:r>
          </w:p>
        </w:tc>
        <w:tc>
          <w:tcPr>
            <w:tcW w:w="6371" w:type="dxa"/>
          </w:tcPr>
          <w:p w:rsidR="00367F9A" w:rsidRPr="00C90516" w:rsidRDefault="00367F9A" w:rsidP="00C46581">
            <w:pPr>
              <w:spacing w:after="0" w:line="240" w:lineRule="auto"/>
              <w:rPr>
                <w:rFonts w:ascii="Times New Roman" w:eastAsia="Times New Roman" w:hAnsi="Times New Roman" w:cs="Times New Roman"/>
                <w:sz w:val="24"/>
                <w:szCs w:val="24"/>
              </w:rPr>
            </w:pPr>
            <w:r w:rsidRPr="00C90516">
              <w:rPr>
                <w:rFonts w:ascii="Times New Roman" w:eastAsia="Times New Roman" w:hAnsi="Times New Roman" w:cs="Times New Roman"/>
                <w:sz w:val="24"/>
                <w:szCs w:val="24"/>
                <w:lang w:eastAsia="lt-LT"/>
              </w:rPr>
              <w:t xml:space="preserve">Pagal Bendrojo duomenų apsaugos reglamento 4 str. 2 p.: išmokų </w:t>
            </w:r>
            <w:r w:rsidR="0075063C">
              <w:rPr>
                <w:rFonts w:ascii="Times New Roman" w:eastAsia="Times New Roman" w:hAnsi="Times New Roman" w:cs="Times New Roman"/>
                <w:sz w:val="24"/>
                <w:szCs w:val="24"/>
                <w:lang w:eastAsia="lt-LT"/>
              </w:rPr>
              <w:t xml:space="preserve">skyrimo / neskyrimo, </w:t>
            </w:r>
            <w:r w:rsidRPr="00C90516">
              <w:rPr>
                <w:rFonts w:ascii="Times New Roman" w:eastAsia="Times New Roman" w:hAnsi="Times New Roman" w:cs="Times New Roman"/>
                <w:sz w:val="24"/>
                <w:szCs w:val="24"/>
                <w:lang w:eastAsia="lt-LT"/>
              </w:rPr>
              <w:t>mokėjimo paslaug</w:t>
            </w:r>
            <w:r w:rsidR="0075063C">
              <w:rPr>
                <w:rFonts w:ascii="Times New Roman" w:eastAsia="Times New Roman" w:hAnsi="Times New Roman" w:cs="Times New Roman"/>
                <w:sz w:val="24"/>
                <w:szCs w:val="24"/>
                <w:lang w:eastAsia="lt-LT"/>
              </w:rPr>
              <w:t>ų</w:t>
            </w:r>
            <w:r w:rsidRPr="00C90516">
              <w:rPr>
                <w:rFonts w:ascii="Times New Roman" w:eastAsia="Times New Roman" w:hAnsi="Times New Roman" w:cs="Times New Roman"/>
                <w:sz w:val="24"/>
                <w:szCs w:val="24"/>
                <w:lang w:eastAsia="lt-LT"/>
              </w:rPr>
              <w:t xml:space="preserve"> teikimo </w:t>
            </w:r>
            <w:r w:rsidR="00EC18AD">
              <w:rPr>
                <w:rFonts w:ascii="Times New Roman" w:eastAsia="Times New Roman" w:hAnsi="Times New Roman" w:cs="Times New Roman"/>
                <w:sz w:val="24"/>
                <w:szCs w:val="24"/>
                <w:lang w:eastAsia="lt-LT"/>
              </w:rPr>
              <w:t xml:space="preserve">analizės </w:t>
            </w:r>
            <w:r w:rsidRPr="00C90516">
              <w:rPr>
                <w:rFonts w:ascii="Times New Roman" w:eastAsia="Times New Roman" w:hAnsi="Times New Roman" w:cs="Times New Roman"/>
                <w:sz w:val="24"/>
                <w:szCs w:val="24"/>
                <w:lang w:eastAsia="lt-LT"/>
              </w:rPr>
              <w:t>tiksl</w:t>
            </w:r>
            <w:r w:rsidR="0075063C">
              <w:rPr>
                <w:rFonts w:ascii="Times New Roman" w:eastAsia="Times New Roman" w:hAnsi="Times New Roman" w:cs="Times New Roman"/>
                <w:sz w:val="24"/>
                <w:szCs w:val="24"/>
                <w:lang w:eastAsia="lt-LT"/>
              </w:rPr>
              <w:t>ais</w:t>
            </w:r>
            <w:r w:rsidRPr="00C90516">
              <w:rPr>
                <w:rFonts w:ascii="Times New Roman" w:eastAsia="Times New Roman" w:hAnsi="Times New Roman" w:cs="Times New Roman"/>
                <w:sz w:val="24"/>
                <w:szCs w:val="24"/>
                <w:lang w:eastAsia="lt-LT"/>
              </w:rPr>
              <w:t xml:space="preserve"> asmens duomenų</w:t>
            </w:r>
            <w:r w:rsidR="007110BF">
              <w:rPr>
                <w:rFonts w:ascii="Times New Roman" w:eastAsia="Times New Roman" w:hAnsi="Times New Roman" w:cs="Times New Roman"/>
                <w:sz w:val="24"/>
                <w:szCs w:val="24"/>
                <w:lang w:eastAsia="lt-LT"/>
              </w:rPr>
              <w:t xml:space="preserve"> </w:t>
            </w:r>
            <w:r w:rsidRPr="00C90516">
              <w:rPr>
                <w:rFonts w:ascii="Times New Roman" w:eastAsia="Times New Roman" w:hAnsi="Times New Roman" w:cs="Times New Roman"/>
                <w:sz w:val="24"/>
                <w:szCs w:val="24"/>
                <w:lang w:eastAsia="lt-LT"/>
              </w:rPr>
              <w:t xml:space="preserve">sisteminimas, susipažinimas ir panašaus pobūdžio veiksmai, reikalingi </w:t>
            </w:r>
            <w:r w:rsidR="007110BF">
              <w:rPr>
                <w:rFonts w:ascii="Times New Roman" w:eastAsia="Times New Roman" w:hAnsi="Times New Roman" w:cs="Times New Roman"/>
                <w:sz w:val="24"/>
                <w:szCs w:val="24"/>
                <w:lang w:eastAsia="lt-LT"/>
              </w:rPr>
              <w:t>užklausų priežasčiai analizuoti ir sprendimui pat</w:t>
            </w:r>
            <w:r w:rsidRPr="00C90516">
              <w:rPr>
                <w:rFonts w:ascii="Times New Roman" w:eastAsia="Times New Roman" w:hAnsi="Times New Roman" w:cs="Times New Roman"/>
                <w:sz w:val="24"/>
                <w:szCs w:val="24"/>
                <w:lang w:eastAsia="lt-LT"/>
              </w:rPr>
              <w:t>eikti.</w:t>
            </w:r>
          </w:p>
        </w:tc>
      </w:tr>
      <w:tr w:rsidR="00367F9A" w:rsidRPr="00C90516" w:rsidTr="002220D9">
        <w:tc>
          <w:tcPr>
            <w:tcW w:w="2689" w:type="dxa"/>
          </w:tcPr>
          <w:p w:rsidR="00367F9A" w:rsidRPr="00C90516" w:rsidRDefault="00367F9A" w:rsidP="002220D9">
            <w:pPr>
              <w:spacing w:after="0" w:line="240" w:lineRule="auto"/>
              <w:rPr>
                <w:rFonts w:ascii="Times New Roman" w:eastAsia="Times New Roman" w:hAnsi="Times New Roman" w:cs="Times New Roman"/>
                <w:sz w:val="24"/>
                <w:szCs w:val="24"/>
              </w:rPr>
            </w:pPr>
            <w:r w:rsidRPr="00C90516">
              <w:rPr>
                <w:rFonts w:ascii="Times New Roman" w:eastAsia="Times New Roman" w:hAnsi="Times New Roman" w:cs="Times New Roman"/>
                <w:b/>
                <w:sz w:val="24"/>
                <w:szCs w:val="24"/>
              </w:rPr>
              <w:t>Asmens duomenų tvarkymo operacijų atlikimo vieta:</w:t>
            </w:r>
          </w:p>
        </w:tc>
        <w:tc>
          <w:tcPr>
            <w:tcW w:w="6371" w:type="dxa"/>
          </w:tcPr>
          <w:p w:rsidR="00367F9A" w:rsidRPr="00C90516" w:rsidRDefault="00367F9A" w:rsidP="0075063C">
            <w:pPr>
              <w:spacing w:after="0" w:line="240" w:lineRule="auto"/>
              <w:rPr>
                <w:rFonts w:ascii="Times New Roman" w:eastAsia="Times New Roman" w:hAnsi="Times New Roman" w:cs="Times New Roman"/>
                <w:sz w:val="24"/>
                <w:szCs w:val="24"/>
              </w:rPr>
            </w:pPr>
            <w:r w:rsidRPr="00C90516">
              <w:rPr>
                <w:rFonts w:ascii="Times New Roman" w:eastAsia="Times New Roman" w:hAnsi="Times New Roman" w:cs="Times New Roman"/>
                <w:sz w:val="24"/>
                <w:szCs w:val="24"/>
                <w:lang w:eastAsia="lt-LT"/>
              </w:rPr>
              <w:t>Lietuvos Respublika</w:t>
            </w:r>
          </w:p>
        </w:tc>
      </w:tr>
      <w:tr w:rsidR="00367F9A" w:rsidRPr="00C90516" w:rsidTr="002220D9">
        <w:tc>
          <w:tcPr>
            <w:tcW w:w="2689" w:type="dxa"/>
          </w:tcPr>
          <w:p w:rsidR="00367F9A" w:rsidRPr="00C90516" w:rsidRDefault="00367F9A" w:rsidP="002220D9">
            <w:pPr>
              <w:spacing w:after="0" w:line="240" w:lineRule="auto"/>
              <w:rPr>
                <w:rFonts w:ascii="Times New Roman" w:eastAsia="Times New Roman" w:hAnsi="Times New Roman" w:cs="Times New Roman"/>
                <w:b/>
                <w:sz w:val="24"/>
                <w:szCs w:val="24"/>
              </w:rPr>
            </w:pPr>
            <w:r w:rsidRPr="00C90516">
              <w:rPr>
                <w:rFonts w:ascii="Times New Roman" w:eastAsia="Times New Roman" w:hAnsi="Times New Roman" w:cs="Times New Roman"/>
                <w:b/>
                <w:sz w:val="24"/>
                <w:szCs w:val="24"/>
              </w:rPr>
              <w:t>Asmens duomenų saugojimo techninės ir organizacinės priemonės:</w:t>
            </w:r>
          </w:p>
        </w:tc>
        <w:tc>
          <w:tcPr>
            <w:tcW w:w="6371" w:type="dxa"/>
          </w:tcPr>
          <w:p w:rsidR="00367F9A" w:rsidRPr="00E4396E" w:rsidRDefault="0075063C" w:rsidP="00783108">
            <w:pPr>
              <w:spacing w:after="0" w:line="240" w:lineRule="auto"/>
              <w:rPr>
                <w:rFonts w:ascii="Times New Roman" w:eastAsia="Times New Roman" w:hAnsi="Times New Roman" w:cs="Times New Roman"/>
                <w:bCs/>
                <w:sz w:val="24"/>
                <w:szCs w:val="24"/>
                <w:lang w:eastAsia="lt-LT"/>
              </w:rPr>
            </w:pPr>
            <w:r>
              <w:rPr>
                <w:rFonts w:ascii="Times New Roman" w:eastAsia="Times New Roman" w:hAnsi="Times New Roman" w:cs="Times New Roman"/>
                <w:sz w:val="24"/>
                <w:szCs w:val="24"/>
              </w:rPr>
              <w:t>TS „Užsienio i</w:t>
            </w:r>
            <w:r w:rsidR="00367F9A" w:rsidRPr="00C90516">
              <w:rPr>
                <w:rFonts w:ascii="Times New Roman" w:eastAsia="Times New Roman" w:hAnsi="Times New Roman" w:cs="Times New Roman"/>
                <w:sz w:val="24"/>
                <w:szCs w:val="24"/>
              </w:rPr>
              <w:t>šmokų</w:t>
            </w:r>
            <w:r>
              <w:rPr>
                <w:rFonts w:ascii="Times New Roman" w:eastAsia="Times New Roman" w:hAnsi="Times New Roman" w:cs="Times New Roman"/>
                <w:sz w:val="24"/>
                <w:szCs w:val="24"/>
              </w:rPr>
              <w:t xml:space="preserve">“ </w:t>
            </w:r>
            <w:r w:rsidR="00783108">
              <w:rPr>
                <w:rFonts w:ascii="Times New Roman" w:eastAsia="Times New Roman" w:hAnsi="Times New Roman" w:cs="Times New Roman"/>
                <w:sz w:val="24"/>
                <w:szCs w:val="24"/>
              </w:rPr>
              <w:t>užklausų</w:t>
            </w:r>
            <w:r w:rsidR="00367F9A" w:rsidRPr="00C90516">
              <w:rPr>
                <w:rFonts w:ascii="Times New Roman" w:eastAsia="Times New Roman" w:hAnsi="Times New Roman" w:cs="Times New Roman"/>
                <w:sz w:val="24"/>
                <w:szCs w:val="24"/>
              </w:rPr>
              <w:t xml:space="preserve"> </w:t>
            </w:r>
            <w:r w:rsidR="00FC0D25">
              <w:rPr>
                <w:rFonts w:ascii="Times New Roman" w:eastAsia="Times New Roman" w:hAnsi="Times New Roman" w:cs="Times New Roman"/>
                <w:sz w:val="24"/>
                <w:szCs w:val="24"/>
              </w:rPr>
              <w:t xml:space="preserve">analizės </w:t>
            </w:r>
            <w:r w:rsidR="00367F9A" w:rsidRPr="00C90516">
              <w:rPr>
                <w:rFonts w:ascii="Times New Roman" w:eastAsia="Times New Roman" w:hAnsi="Times New Roman" w:cs="Times New Roman"/>
                <w:sz w:val="24"/>
                <w:szCs w:val="24"/>
              </w:rPr>
              <w:t>tiksl</w:t>
            </w:r>
            <w:r>
              <w:rPr>
                <w:rFonts w:ascii="Times New Roman" w:eastAsia="Times New Roman" w:hAnsi="Times New Roman" w:cs="Times New Roman"/>
                <w:sz w:val="24"/>
                <w:szCs w:val="24"/>
              </w:rPr>
              <w:t>ais</w:t>
            </w:r>
            <w:r w:rsidR="00367F9A" w:rsidRPr="00C90516">
              <w:rPr>
                <w:rFonts w:ascii="Times New Roman" w:eastAsia="Times New Roman" w:hAnsi="Times New Roman" w:cs="Times New Roman"/>
                <w:sz w:val="24"/>
                <w:szCs w:val="24"/>
              </w:rPr>
              <w:t xml:space="preserve"> - </w:t>
            </w:r>
            <w:r w:rsidR="00367F9A" w:rsidRPr="00407B4B">
              <w:rPr>
                <w:rFonts w:ascii="Times New Roman" w:eastAsia="Times New Roman" w:hAnsi="Times New Roman" w:cs="Times New Roman"/>
                <w:bCs/>
                <w:sz w:val="24"/>
                <w:szCs w:val="24"/>
                <w:lang w:eastAsia="lt-LT"/>
              </w:rPr>
              <w:t>Susitarimo 9.1. punktas</w:t>
            </w:r>
            <w:r w:rsidR="00367F9A" w:rsidRPr="00C90516">
              <w:rPr>
                <w:rFonts w:ascii="Times New Roman" w:eastAsia="Times New Roman" w:hAnsi="Times New Roman" w:cs="Times New Roman"/>
                <w:bCs/>
                <w:sz w:val="24"/>
                <w:szCs w:val="24"/>
                <w:lang w:eastAsia="lt-LT"/>
              </w:rPr>
              <w:t>.</w:t>
            </w:r>
          </w:p>
        </w:tc>
      </w:tr>
      <w:tr w:rsidR="00367F9A" w:rsidRPr="00C90516" w:rsidTr="002220D9">
        <w:tc>
          <w:tcPr>
            <w:tcW w:w="2689" w:type="dxa"/>
          </w:tcPr>
          <w:p w:rsidR="00367F9A" w:rsidRPr="00C90516" w:rsidRDefault="00367F9A" w:rsidP="002220D9">
            <w:pPr>
              <w:spacing w:after="0" w:line="240" w:lineRule="auto"/>
              <w:rPr>
                <w:rFonts w:ascii="Times New Roman" w:eastAsia="Times New Roman" w:hAnsi="Times New Roman" w:cs="Times New Roman"/>
                <w:b/>
                <w:sz w:val="24"/>
                <w:szCs w:val="24"/>
              </w:rPr>
            </w:pPr>
            <w:proofErr w:type="spellStart"/>
            <w:r w:rsidRPr="00C90516">
              <w:rPr>
                <w:rFonts w:ascii="Times New Roman" w:eastAsia="Times New Roman" w:hAnsi="Times New Roman" w:cs="Times New Roman"/>
                <w:b/>
                <w:sz w:val="24"/>
                <w:szCs w:val="24"/>
              </w:rPr>
              <w:t>Subtvarkytojai</w:t>
            </w:r>
            <w:proofErr w:type="spellEnd"/>
            <w:r w:rsidRPr="00C90516">
              <w:rPr>
                <w:rFonts w:ascii="Times New Roman" w:eastAsia="Times New Roman" w:hAnsi="Times New Roman" w:cs="Times New Roman"/>
                <w:b/>
                <w:sz w:val="24"/>
                <w:szCs w:val="24"/>
              </w:rPr>
              <w:t xml:space="preserve"> (pilni rekvizitai)</w:t>
            </w:r>
          </w:p>
        </w:tc>
        <w:tc>
          <w:tcPr>
            <w:tcW w:w="6371" w:type="dxa"/>
          </w:tcPr>
          <w:p w:rsidR="00367F9A" w:rsidRPr="00C90516" w:rsidRDefault="00367F9A" w:rsidP="002220D9">
            <w:pPr>
              <w:spacing w:after="0" w:line="240" w:lineRule="auto"/>
              <w:jc w:val="both"/>
              <w:rPr>
                <w:rFonts w:ascii="Times New Roman" w:eastAsia="Times New Roman" w:hAnsi="Times New Roman" w:cs="Times New Roman"/>
                <w:sz w:val="24"/>
                <w:szCs w:val="24"/>
              </w:rPr>
            </w:pPr>
          </w:p>
        </w:tc>
      </w:tr>
    </w:tbl>
    <w:p w:rsidR="00367F9A" w:rsidRPr="00C90516" w:rsidRDefault="00367F9A" w:rsidP="00367F9A">
      <w:pPr>
        <w:spacing w:after="0" w:line="240" w:lineRule="auto"/>
        <w:rPr>
          <w:rFonts w:ascii="Times New Roman" w:eastAsia="Times New Roman" w:hAnsi="Times New Roman" w:cs="Times New Roman"/>
          <w:sz w:val="24"/>
          <w:szCs w:val="24"/>
        </w:rPr>
      </w:pPr>
    </w:p>
    <w:p w:rsidR="004905CF" w:rsidRDefault="00C51BD5" w:rsidP="00C51BD5">
      <w:pPr>
        <w:jc w:val="center"/>
      </w:pPr>
      <w:r>
        <w:t>________________</w:t>
      </w:r>
    </w:p>
    <w:sectPr w:rsidR="004905CF" w:rsidSect="005674CA">
      <w:footerReference w:type="default" r:id="rId6"/>
      <w:pgSz w:w="11906" w:h="16838"/>
      <w:pgMar w:top="1276" w:right="567" w:bottom="851" w:left="156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0284" w:rsidRDefault="005F0284" w:rsidP="005F0284">
      <w:pPr>
        <w:spacing w:after="0" w:line="240" w:lineRule="auto"/>
      </w:pPr>
      <w:r>
        <w:separator/>
      </w:r>
    </w:p>
  </w:endnote>
  <w:endnote w:type="continuationSeparator" w:id="0">
    <w:p w:rsidR="005F0284" w:rsidRDefault="005F0284" w:rsidP="005F02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8787871"/>
      <w:docPartObj>
        <w:docPartGallery w:val="Page Numbers (Bottom of Page)"/>
        <w:docPartUnique/>
      </w:docPartObj>
    </w:sdtPr>
    <w:sdtEndPr/>
    <w:sdtContent>
      <w:p w:rsidR="005F0284" w:rsidRDefault="005F0284">
        <w:pPr>
          <w:pStyle w:val="Porat"/>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0284" w:rsidRDefault="005F0284" w:rsidP="005F0284">
      <w:pPr>
        <w:spacing w:after="0" w:line="240" w:lineRule="auto"/>
      </w:pPr>
      <w:r>
        <w:separator/>
      </w:r>
    </w:p>
  </w:footnote>
  <w:footnote w:type="continuationSeparator" w:id="0">
    <w:p w:rsidR="005F0284" w:rsidRDefault="005F0284" w:rsidP="005F02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F9A"/>
    <w:rsid w:val="00002BA3"/>
    <w:rsid w:val="00031D3D"/>
    <w:rsid w:val="00080DBD"/>
    <w:rsid w:val="000A1458"/>
    <w:rsid w:val="001461AD"/>
    <w:rsid w:val="00167F96"/>
    <w:rsid w:val="00177F3C"/>
    <w:rsid w:val="001B6678"/>
    <w:rsid w:val="001E1033"/>
    <w:rsid w:val="002259E3"/>
    <w:rsid w:val="00261702"/>
    <w:rsid w:val="00290A91"/>
    <w:rsid w:val="002D534B"/>
    <w:rsid w:val="00307DFA"/>
    <w:rsid w:val="00367F9A"/>
    <w:rsid w:val="003C5BEF"/>
    <w:rsid w:val="0043715D"/>
    <w:rsid w:val="004905CF"/>
    <w:rsid w:val="004959B5"/>
    <w:rsid w:val="004B5FA6"/>
    <w:rsid w:val="004F0CD4"/>
    <w:rsid w:val="005674CA"/>
    <w:rsid w:val="005C775E"/>
    <w:rsid w:val="005E05A8"/>
    <w:rsid w:val="005E1F3E"/>
    <w:rsid w:val="005F0284"/>
    <w:rsid w:val="006875C1"/>
    <w:rsid w:val="00707335"/>
    <w:rsid w:val="00707A7F"/>
    <w:rsid w:val="007110BF"/>
    <w:rsid w:val="007435DA"/>
    <w:rsid w:val="0075063C"/>
    <w:rsid w:val="00764468"/>
    <w:rsid w:val="0078029A"/>
    <w:rsid w:val="00783108"/>
    <w:rsid w:val="0079259A"/>
    <w:rsid w:val="007D47E4"/>
    <w:rsid w:val="00811FD0"/>
    <w:rsid w:val="00874CFB"/>
    <w:rsid w:val="00892FE3"/>
    <w:rsid w:val="008B5BB8"/>
    <w:rsid w:val="008C47EF"/>
    <w:rsid w:val="008E7D2D"/>
    <w:rsid w:val="009659CF"/>
    <w:rsid w:val="00976C8B"/>
    <w:rsid w:val="009D6945"/>
    <w:rsid w:val="00A94D9E"/>
    <w:rsid w:val="00B60F49"/>
    <w:rsid w:val="00B71659"/>
    <w:rsid w:val="00BC35F6"/>
    <w:rsid w:val="00BC3DD5"/>
    <w:rsid w:val="00C46581"/>
    <w:rsid w:val="00C4745E"/>
    <w:rsid w:val="00C51BD5"/>
    <w:rsid w:val="00C76964"/>
    <w:rsid w:val="00CA61F3"/>
    <w:rsid w:val="00CF1A29"/>
    <w:rsid w:val="00D115B8"/>
    <w:rsid w:val="00D70E7B"/>
    <w:rsid w:val="00D71E88"/>
    <w:rsid w:val="00DA4A28"/>
    <w:rsid w:val="00DF05FE"/>
    <w:rsid w:val="00E13BAF"/>
    <w:rsid w:val="00E4396E"/>
    <w:rsid w:val="00E90FD1"/>
    <w:rsid w:val="00EC18AD"/>
    <w:rsid w:val="00F63F4C"/>
    <w:rsid w:val="00F73CA2"/>
    <w:rsid w:val="00F9555D"/>
    <w:rsid w:val="00FA7D64"/>
    <w:rsid w:val="00FC0D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38625"/>
  <w15:chartTrackingRefBased/>
  <w15:docId w15:val="{1CEA7CD1-1CF5-4F8C-AFE2-E22F39EC5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367F9A"/>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811FD0"/>
    <w:rPr>
      <w:sz w:val="16"/>
      <w:szCs w:val="16"/>
    </w:rPr>
  </w:style>
  <w:style w:type="paragraph" w:styleId="Komentarotekstas">
    <w:name w:val="annotation text"/>
    <w:basedOn w:val="prastasis"/>
    <w:link w:val="KomentarotekstasDiagrama"/>
    <w:uiPriority w:val="99"/>
    <w:semiHidden/>
    <w:unhideWhenUsed/>
    <w:rsid w:val="00811FD0"/>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811FD0"/>
    <w:rPr>
      <w:sz w:val="20"/>
      <w:szCs w:val="20"/>
    </w:rPr>
  </w:style>
  <w:style w:type="paragraph" w:styleId="Komentarotema">
    <w:name w:val="annotation subject"/>
    <w:basedOn w:val="Komentarotekstas"/>
    <w:next w:val="Komentarotekstas"/>
    <w:link w:val="KomentarotemaDiagrama"/>
    <w:uiPriority w:val="99"/>
    <w:semiHidden/>
    <w:unhideWhenUsed/>
    <w:rsid w:val="00811FD0"/>
    <w:rPr>
      <w:b/>
      <w:bCs/>
    </w:rPr>
  </w:style>
  <w:style w:type="character" w:customStyle="1" w:styleId="KomentarotemaDiagrama">
    <w:name w:val="Komentaro tema Diagrama"/>
    <w:basedOn w:val="KomentarotekstasDiagrama"/>
    <w:link w:val="Komentarotema"/>
    <w:uiPriority w:val="99"/>
    <w:semiHidden/>
    <w:rsid w:val="00811FD0"/>
    <w:rPr>
      <w:b/>
      <w:bCs/>
      <w:sz w:val="20"/>
      <w:szCs w:val="20"/>
    </w:rPr>
  </w:style>
  <w:style w:type="paragraph" w:styleId="Debesliotekstas">
    <w:name w:val="Balloon Text"/>
    <w:basedOn w:val="prastasis"/>
    <w:link w:val="DebesliotekstasDiagrama"/>
    <w:uiPriority w:val="99"/>
    <w:semiHidden/>
    <w:unhideWhenUsed/>
    <w:rsid w:val="00811FD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1FD0"/>
    <w:rPr>
      <w:rFonts w:ascii="Segoe UI" w:hAnsi="Segoe UI" w:cs="Segoe UI"/>
      <w:sz w:val="18"/>
      <w:szCs w:val="18"/>
    </w:rPr>
  </w:style>
  <w:style w:type="paragraph" w:styleId="Antrats">
    <w:name w:val="header"/>
    <w:basedOn w:val="prastasis"/>
    <w:link w:val="AntratsDiagrama"/>
    <w:uiPriority w:val="99"/>
    <w:unhideWhenUsed/>
    <w:rsid w:val="005F028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5F0284"/>
  </w:style>
  <w:style w:type="paragraph" w:styleId="Porat">
    <w:name w:val="footer"/>
    <w:basedOn w:val="prastasis"/>
    <w:link w:val="PoratDiagrama"/>
    <w:uiPriority w:val="99"/>
    <w:unhideWhenUsed/>
    <w:rsid w:val="005F028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5F02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10434</Words>
  <Characters>5948</Characters>
  <Application>Microsoft Office Word</Application>
  <DocSecurity>0</DocSecurity>
  <Lines>49</Lines>
  <Paragraphs>32</Paragraphs>
  <ScaleCrop>false</ScaleCrop>
  <HeadingPairs>
    <vt:vector size="2" baseType="variant">
      <vt:variant>
        <vt:lpstr>Pavadinimas</vt:lpstr>
      </vt:variant>
      <vt:variant>
        <vt:i4>1</vt:i4>
      </vt:variant>
    </vt:vector>
  </HeadingPairs>
  <TitlesOfParts>
    <vt:vector size="1" baseType="lpstr">
      <vt:lpstr/>
    </vt:vector>
  </TitlesOfParts>
  <Company>SoDra</Company>
  <LinksUpToDate>false</LinksUpToDate>
  <CharactersWithSpaces>16350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Radžiutė</dc:creator>
  <cp:keywords/>
  <dc:description/>
  <cp:lastModifiedBy>Giedrė Keršulienė</cp:lastModifiedBy>
  <cp:revision>14</cp:revision>
  <dcterms:created xsi:type="dcterms:W3CDTF">2025-06-06T05:14:00Z</dcterms:created>
  <dcterms:modified xsi:type="dcterms:W3CDTF">2025-06-09T10:06:00Z</dcterms:modified>
</cp:coreProperties>
</file>